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BC" w:rsidRDefault="006B09BC" w:rsidP="006B0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B09BC" w:rsidRDefault="006B09BC" w:rsidP="006B0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 РГПУ им. А.И. Герцена</w:t>
      </w:r>
    </w:p>
    <w:p w:rsidR="006B09BC" w:rsidRDefault="006B09BC" w:rsidP="006B0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февраля 2016 года</w:t>
      </w:r>
    </w:p>
    <w:p w:rsidR="006B09BC" w:rsidRDefault="006B09BC" w:rsidP="006B0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Творческий потенциал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как ресурс развития открытого педагогического образования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Герценовском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университете»</w:t>
      </w:r>
    </w:p>
    <w:p w:rsidR="006B09BC" w:rsidRDefault="006B09BC" w:rsidP="006B0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9BC" w:rsidRDefault="006B09BC" w:rsidP="006B0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 обсудив доклад проректора по воспитательной работе С.И. </w:t>
      </w:r>
      <w:proofErr w:type="spellStart"/>
      <w:r>
        <w:rPr>
          <w:rFonts w:ascii="Times New Roman" w:hAnsi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ученый совет отмечает, что сегодня одной из важнейших задач, стоящих перед РГПУ им. А. И. Герцена, является развитие творческого  потенциала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и использование его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ресурса развития открытого педагогического образования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Герценовском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университете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«Об образовании в Российской Федерации», Федеральными государственными образовательными стандартами высшего профессионального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образования, «Основами государственной молодежной политики в Российской Федерации до 2025 г.», «Стратегией развития воспитания в Российской Федерации»,  программой развития деятельности студенческих объединений «Инициатива-Действие-Успех» на 2016 г., другими нормативными документами, регламентирующими воспитательную деятельность в вузе. </w:t>
      </w:r>
    </w:p>
    <w:p w:rsidR="006B09BC" w:rsidRDefault="006B09BC" w:rsidP="006B0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важнейших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ресурсов развития открытого педагогического образования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Герценовском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университете являются обучающиеся с высоким творческим потенциалом. </w:t>
      </w:r>
    </w:p>
    <w:p w:rsidR="006B09BC" w:rsidRDefault="006B09BC" w:rsidP="006B0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Ученый совет считает, что повышению творческого потенциала обучающихся  способствуют   создание студенческих сообществ-объединений, развитие проектной деятельности студентов, организация конкурсов и традиционных мероприятий, активизация студенческого самоуправления, использование социокультурной среды Санкт-Петербурга, организация инновационной и экспериментальной работы в сфере воспитания.</w:t>
      </w:r>
    </w:p>
    <w:p w:rsidR="006B09BC" w:rsidRDefault="006B09BC" w:rsidP="006B0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инструментом развития воспитательной деятельности, способствующим повышению творческого потенциала обучающихся 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развитию открытого педагогического образования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Герценовском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университете, </w:t>
      </w:r>
      <w:r>
        <w:rPr>
          <w:rFonts w:ascii="Times New Roman" w:hAnsi="Times New Roman"/>
          <w:sz w:val="28"/>
          <w:szCs w:val="28"/>
        </w:rPr>
        <w:t xml:space="preserve"> является программа развития деятельности студенческих объединений «Инициатива-Действие-Успех» (далее Программа). Три программы, разработанные в университете в 2014 -2016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 xml:space="preserve">.,  стали  победителями в  конкурсе </w:t>
      </w:r>
      <w:proofErr w:type="gramStart"/>
      <w:r>
        <w:rPr>
          <w:rFonts w:ascii="Times New Roman" w:hAnsi="Times New Roman"/>
          <w:sz w:val="28"/>
          <w:szCs w:val="28"/>
        </w:rPr>
        <w:t>программ развития деятельности студенческих объединений образовательных организаций высшего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образования, проводимого Министерством образования и науки Российской Федерации. Общий объем субсидии на их реализацию составил 33,8 млн. руб. При этом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 вузом составило  22,1  млн. руб. </w:t>
      </w:r>
    </w:p>
    <w:p w:rsidR="006B09BC" w:rsidRDefault="006B09BC" w:rsidP="006B09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Программы активно работают:  </w:t>
      </w:r>
    </w:p>
    <w:p w:rsidR="006B09BC" w:rsidRDefault="006B09BC" w:rsidP="006B0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ДОБРОцентр</w:t>
      </w:r>
      <w:proofErr w:type="spellEnd"/>
      <w:r>
        <w:rPr>
          <w:rFonts w:ascii="Times New Roman" w:hAnsi="Times New Roman"/>
          <w:sz w:val="28"/>
          <w:szCs w:val="28"/>
        </w:rPr>
        <w:t xml:space="preserve"> – центр подготовки волонтеров и координации волонтерской деятельности вуза;   </w:t>
      </w:r>
    </w:p>
    <w:p w:rsidR="006B09BC" w:rsidRDefault="006B09BC" w:rsidP="006B0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студенческая служба повышения качества образования;  </w:t>
      </w:r>
    </w:p>
    <w:p w:rsidR="006B09BC" w:rsidRDefault="006B09BC" w:rsidP="006B0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Центр инклюзивной физической культуры и адаптивного спорта; </w:t>
      </w:r>
    </w:p>
    <w:p w:rsidR="00B37FE6" w:rsidRDefault="00B37FE6" w:rsidP="006B0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9BC" w:rsidRDefault="006B09BC" w:rsidP="006B0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- «Герцен ТВ»; </w:t>
      </w:r>
    </w:p>
    <w:p w:rsidR="006B09BC" w:rsidRDefault="006B09BC" w:rsidP="006B0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пресс-центр </w:t>
      </w:r>
      <w:proofErr w:type="spellStart"/>
      <w:r>
        <w:rPr>
          <w:rFonts w:ascii="Times New Roman" w:hAnsi="Times New Roman"/>
          <w:sz w:val="28"/>
          <w:szCs w:val="28"/>
        </w:rPr>
        <w:t>Herzen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Media</w:t>
      </w:r>
      <w:proofErr w:type="spellEnd"/>
      <w:r>
        <w:rPr>
          <w:rFonts w:ascii="Times New Roman" w:hAnsi="Times New Roman"/>
          <w:sz w:val="28"/>
          <w:szCs w:val="28"/>
        </w:rPr>
        <w:t>, газеты «</w:t>
      </w:r>
      <w:proofErr w:type="spellStart"/>
      <w:r>
        <w:rPr>
          <w:rFonts w:ascii="Times New Roman" w:hAnsi="Times New Roman"/>
          <w:sz w:val="28"/>
          <w:szCs w:val="28"/>
        </w:rPr>
        <w:t>Герценовский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колокол»;   </w:t>
      </w:r>
    </w:p>
    <w:p w:rsidR="006B09BC" w:rsidRDefault="006B09BC" w:rsidP="006B0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социально - </w:t>
      </w:r>
      <w:proofErr w:type="gramStart"/>
      <w:r>
        <w:rPr>
          <w:rFonts w:ascii="Times New Roman" w:hAnsi="Times New Roman"/>
          <w:sz w:val="28"/>
          <w:szCs w:val="28"/>
        </w:rPr>
        <w:t>общественная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лаборатории «Легче, если вместе».</w:t>
      </w:r>
    </w:p>
    <w:p w:rsidR="006B09BC" w:rsidRDefault="006B09BC" w:rsidP="006B09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вузовского, регионального и всероссийского этапов конкурса социально значимых проектов «Моя инициатива в образовании» и при проведении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Герценовского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межвузовского молодежного форума «Моя инициатива в образовании» проявились компетенции студенческих объединений в социальном проектировании и реализации социально значимых проектов во взаимодействии с социальными партнерами. </w:t>
      </w:r>
    </w:p>
    <w:p w:rsidR="006B09BC" w:rsidRDefault="006B09BC" w:rsidP="006B09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2 года реализации Программ </w:t>
      </w:r>
      <w:r>
        <w:rPr>
          <w:rFonts w:ascii="Times New Roman" w:hAnsi="Times New Roman"/>
          <w:color w:val="000000"/>
          <w:sz w:val="28"/>
          <w:szCs w:val="28"/>
        </w:rPr>
        <w:t>существенно улучшилось ресурсное обеспечение (прежде всего, информационное, материально-техническое, научно - методическое) мероприятий студенческих объединений и органов студенческого самоуправления. Оборудована студенческая телевизионная студия «Герцен-ТВ», оснащены мультимедийным оборудованием   Колонный и дискуссионный залы Студенческого дворца культуры, обновлено  техническое оснащение зоны студенческой активности (</w:t>
      </w:r>
      <w:r w:rsidR="00B50F3F">
        <w:rPr>
          <w:rFonts w:ascii="Times New Roman" w:hAnsi="Times New Roman"/>
          <w:color w:val="000000"/>
          <w:sz w:val="28"/>
          <w:szCs w:val="28"/>
        </w:rPr>
        <w:t xml:space="preserve">цокольный </w:t>
      </w:r>
      <w:r w:rsidR="00B50F3F">
        <w:rPr>
          <w:rFonts w:ascii="Times New Roman" w:hAnsi="Times New Roman"/>
          <w:color w:val="000000"/>
          <w:sz w:val="28"/>
          <w:szCs w:val="28"/>
        </w:rPr>
        <w:t>этаж</w:t>
      </w:r>
      <w:r w:rsidR="00B50F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0F3F">
        <w:rPr>
          <w:rFonts w:ascii="Times New Roman" w:hAnsi="Times New Roman"/>
          <w:color w:val="000000"/>
          <w:sz w:val="28"/>
          <w:szCs w:val="28"/>
        </w:rPr>
        <w:t>2</w:t>
      </w:r>
      <w:r w:rsidR="00B50F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корпуса), сделано новое покрытие  футбольного поля на стадионе и др. </w:t>
      </w:r>
    </w:p>
    <w:p w:rsidR="006B09BC" w:rsidRDefault="006B09BC" w:rsidP="006B09B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Студенты университета активно участвуют в интеллектуальных состязаниях, раскрывая свой творческий потенциал. В региональных студенческих олимпиадах вузов Санкт-Петербурга, проходящих под эгидой Комитета по науке и высшей школе, в текущем учебном году одержали победу в личном и командном первенстве студенты факультета химии, студенты юридического, филологического факультетов, факультета социальных наук, института иностранных языков – в олимпиадах по русскому языку и истории России. В личном первенстве в число дипломантов вошли студенты института экономики и управления и факультета изобразительного искусства. Более 100 студентов практически всех учебных подразделений приняли участие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Герценовской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педагогической олимпиаде студентов «Педагогические ориентиры»,  которая в этом году получила высший статус – заключительного этапа всероссийской олимпиады студентов. В число дипломантов в индивидуальном первенстве вошла студентка факультета математики Шувалова Александра. </w:t>
      </w:r>
      <w:r>
        <w:rPr>
          <w:sz w:val="28"/>
          <w:szCs w:val="28"/>
        </w:rPr>
        <w:t>Преподаватели и студенты университета стали победителями и лауреатами городского конкурса кураторов г. Санкт-Петербурга.</w:t>
      </w:r>
    </w:p>
    <w:p w:rsidR="006B09BC" w:rsidRDefault="006B09BC" w:rsidP="006B09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Студенческий дворец культуры стал центром  развития творческого потенциала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Студенческие творческие объединения  завоевали лауреатские звания городских конкурсов «Я – молодой!», «Арт-студия!», «Российская студенческая весна в Санкт-Петербурге», Городского студенческого вечера восточной поэзии, стали дважды обладателями Гран-при Межрегионального конкурса патриотической песни «Россия молодая». </w:t>
      </w:r>
    </w:p>
    <w:p w:rsidR="006B09BC" w:rsidRDefault="006B09BC" w:rsidP="006B09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Опыт реализации предыдущих Программ лег в основу Программы на 2016 год, определения ее целей и задач. В Программе 6 направлений и 13 больших проектов:</w:t>
      </w:r>
    </w:p>
    <w:p w:rsidR="006B09BC" w:rsidRDefault="006B09BC" w:rsidP="006B0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 «Культура и творчество»</w:t>
      </w:r>
      <w:r>
        <w:rPr>
          <w:rFonts w:ascii="Times New Roman" w:hAnsi="Times New Roman"/>
          <w:sz w:val="28"/>
          <w:szCs w:val="28"/>
        </w:rPr>
        <w:t xml:space="preserve"> (проекты «Всероссийские творческие конкурсы и фестивали»,  «Парад российского студенчества в Санкт-Петербурге»,  «Инклюзивный фестиваль «</w:t>
      </w:r>
      <w:proofErr w:type="spellStart"/>
      <w:r>
        <w:rPr>
          <w:rFonts w:ascii="Times New Roman" w:hAnsi="Times New Roman"/>
          <w:sz w:val="28"/>
          <w:szCs w:val="28"/>
        </w:rPr>
        <w:t>Безбарьерное</w:t>
      </w:r>
      <w:proofErr w:type="spellEnd"/>
      <w:r>
        <w:rPr>
          <w:rFonts w:ascii="Times New Roman" w:hAnsi="Times New Roman"/>
          <w:sz w:val="28"/>
          <w:szCs w:val="28"/>
        </w:rPr>
        <w:t xml:space="preserve"> творчество»»)</w:t>
      </w:r>
    </w:p>
    <w:p w:rsidR="006B09BC" w:rsidRDefault="006B09BC" w:rsidP="006B0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«Международное сотрудничество»</w:t>
      </w:r>
      <w:r>
        <w:rPr>
          <w:rFonts w:ascii="Times New Roman" w:hAnsi="Times New Roman"/>
          <w:sz w:val="28"/>
          <w:szCs w:val="28"/>
        </w:rPr>
        <w:t xml:space="preserve">  (проекты «Студенческий международный клуб»,  «Международные конкурсы и форумы в </w:t>
      </w:r>
      <w:proofErr w:type="spellStart"/>
      <w:r>
        <w:rPr>
          <w:rFonts w:ascii="Times New Roman" w:hAnsi="Times New Roman"/>
          <w:sz w:val="28"/>
          <w:szCs w:val="28"/>
        </w:rPr>
        <w:t>Герценовском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6B09BC" w:rsidRDefault="006B09BC" w:rsidP="006B0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</w:t>
      </w:r>
      <w:proofErr w:type="spellStart"/>
      <w:r>
        <w:rPr>
          <w:rFonts w:ascii="Times New Roman" w:hAnsi="Times New Roman"/>
          <w:bCs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социальное проектирование»</w:t>
      </w:r>
      <w:r>
        <w:rPr>
          <w:rFonts w:ascii="Times New Roman" w:hAnsi="Times New Roman"/>
          <w:sz w:val="28"/>
          <w:szCs w:val="28"/>
        </w:rPr>
        <w:t xml:space="preserve">  (проекты «Студенческий центр социальных инициатив», «Конкурс проектов «Моя инициатива в образовании»)</w:t>
      </w:r>
    </w:p>
    <w:p w:rsidR="006B09BC" w:rsidRDefault="006B09BC" w:rsidP="006B0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«Социальные стандарты и права студентов» (</w:t>
      </w:r>
      <w:r>
        <w:rPr>
          <w:rFonts w:ascii="Times New Roman" w:hAnsi="Times New Roman"/>
          <w:sz w:val="28"/>
          <w:szCs w:val="28"/>
        </w:rPr>
        <w:t>проект «Взаимодействие ОСС и администраций вузов», «Образовательная площадка студенческого лидера»)</w:t>
      </w:r>
    </w:p>
    <w:p w:rsidR="006B09BC" w:rsidRDefault="006B09BC" w:rsidP="006B0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«Студенческий спорт и здоровый образ жизни»</w:t>
      </w:r>
      <w:r>
        <w:rPr>
          <w:rFonts w:ascii="Times New Roman" w:hAnsi="Times New Roman"/>
          <w:sz w:val="28"/>
          <w:szCs w:val="28"/>
        </w:rPr>
        <w:t xml:space="preserve">  (проект «Инклюзия в физкультурно-спортивной работе»</w:t>
      </w:r>
      <w:r>
        <w:rPr>
          <w:sz w:val="28"/>
          <w:szCs w:val="28"/>
        </w:rPr>
        <w:t>,  «</w:t>
      </w:r>
      <w:r>
        <w:rPr>
          <w:rFonts w:ascii="Times New Roman" w:hAnsi="Times New Roman"/>
          <w:sz w:val="28"/>
          <w:szCs w:val="28"/>
        </w:rPr>
        <w:t>Студенческий спортивный клуб</w:t>
      </w:r>
      <w:r>
        <w:rPr>
          <w:sz w:val="28"/>
          <w:szCs w:val="28"/>
        </w:rPr>
        <w:t>»)</w:t>
      </w:r>
    </w:p>
    <w:p w:rsidR="006B09BC" w:rsidRDefault="006B09BC" w:rsidP="006B0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«Студенческие информационные ресурсы»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Петербургское студенческое интернет-телевидение</w:t>
      </w:r>
      <w:r>
        <w:rPr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школа журналистики «</w:t>
      </w:r>
      <w:proofErr w:type="spellStart"/>
      <w:r>
        <w:rPr>
          <w:rFonts w:ascii="Times New Roman" w:hAnsi="Times New Roman"/>
          <w:sz w:val="28"/>
          <w:szCs w:val="28"/>
        </w:rPr>
        <w:t>Герценовский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колокол»).</w:t>
      </w:r>
    </w:p>
    <w:p w:rsidR="006B09BC" w:rsidRDefault="006B09BC" w:rsidP="006B0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совет считает, что дальнейшему повышению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творческого потенциала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ресурса развития открытого педагогического образования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Герценовском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университете</w:t>
      </w:r>
      <w:r>
        <w:rPr>
          <w:rFonts w:ascii="Times New Roman" w:hAnsi="Times New Roman"/>
          <w:sz w:val="28"/>
          <w:szCs w:val="28"/>
        </w:rPr>
        <w:t xml:space="preserve"> будут способствовать:</w:t>
      </w:r>
    </w:p>
    <w:p w:rsidR="006B09BC" w:rsidRDefault="006B09BC" w:rsidP="006B09B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активное привлечение обучающихся к участию в программах и проектах Министерства образования и науки РФ, Федерального агентства по делам молодежи как одно из условий открытости педагогического образования в </w:t>
      </w:r>
      <w:proofErr w:type="spellStart"/>
      <w:r>
        <w:rPr>
          <w:rFonts w:ascii="Times New Roman" w:hAnsi="Times New Roman"/>
          <w:sz w:val="28"/>
          <w:szCs w:val="28"/>
        </w:rPr>
        <w:t>Герценовском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университете;</w:t>
      </w:r>
    </w:p>
    <w:p w:rsidR="006B09BC" w:rsidRDefault="006B09BC" w:rsidP="006B09B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развития деятельности студенческих объединений </w:t>
      </w:r>
      <w:proofErr w:type="spellStart"/>
      <w:r>
        <w:rPr>
          <w:rFonts w:ascii="Times New Roman" w:hAnsi="Times New Roman"/>
          <w:sz w:val="28"/>
          <w:szCs w:val="28"/>
        </w:rPr>
        <w:t>Герценовского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университета «Инициатива-Действие-Успех» на 2016 г.;</w:t>
      </w:r>
    </w:p>
    <w:p w:rsidR="006B09BC" w:rsidRDefault="006B09BC" w:rsidP="006B09B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содержания и технологий деятельности студенческих объединений в соответствие с задачами программы развития деятельности студенческих объединений - 2016;</w:t>
      </w:r>
    </w:p>
    <w:p w:rsidR="006B09BC" w:rsidRDefault="006B09BC" w:rsidP="006B09B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руководителями и сотрудниками  структурных подразделений, преподавателями, приглашенными специалистами  организационно-методической помощи обучающимся в развитии их потенциала  в процессе </w:t>
      </w:r>
      <w:proofErr w:type="gramStart"/>
      <w:r>
        <w:rPr>
          <w:rFonts w:ascii="Times New Roman" w:hAnsi="Times New Roman"/>
          <w:sz w:val="28"/>
          <w:szCs w:val="28"/>
        </w:rPr>
        <w:t>реализации программы развития деятельности студенческих объединений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B09BC" w:rsidRDefault="006B09BC" w:rsidP="006B09B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отбора и делегирования кандидатов для участия во всероссийских и международных творческих фестивалях и конкурсах.</w:t>
      </w:r>
    </w:p>
    <w:p w:rsidR="006B09BC" w:rsidRDefault="006B09BC" w:rsidP="006B09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Ученый совет постановляет:</w:t>
      </w:r>
    </w:p>
    <w:p w:rsidR="006B09BC" w:rsidRDefault="006B09BC" w:rsidP="006B09BC">
      <w:pPr>
        <w:tabs>
          <w:tab w:val="left" w:pos="36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работу по развитию творческого потенциала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ресурса открытого педагогического образования в </w:t>
      </w:r>
      <w:proofErr w:type="spellStart"/>
      <w:r>
        <w:rPr>
          <w:rFonts w:ascii="Times New Roman" w:hAnsi="Times New Roman"/>
          <w:sz w:val="28"/>
          <w:szCs w:val="28"/>
        </w:rPr>
        <w:t>Герценовском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университете удовлетворительной.</w:t>
      </w:r>
    </w:p>
    <w:p w:rsidR="006B09BC" w:rsidRDefault="006B09BC" w:rsidP="006B09BC">
      <w:pPr>
        <w:tabs>
          <w:tab w:val="left" w:pos="36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Считать важнейшей задачей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открытого педагогического образования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Герценовском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университете</w:t>
      </w:r>
      <w:r>
        <w:rPr>
          <w:rFonts w:ascii="Times New Roman" w:hAnsi="Times New Roman"/>
          <w:sz w:val="28"/>
          <w:szCs w:val="28"/>
        </w:rPr>
        <w:t xml:space="preserve"> повышение творческого потенциала обучающихся, их участия в программе развития студенческих объединений «Инициатива-Действие-Успех» на 2016 г. </w:t>
      </w:r>
    </w:p>
    <w:p w:rsidR="006B09BC" w:rsidRDefault="006B09BC" w:rsidP="006B09BC">
      <w:pPr>
        <w:tabs>
          <w:tab w:val="left" w:pos="36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Структурным подразделениям университета организовать практическую работу по развитию творческого потенциала обучающихся и реализации программы развития деятельности студенческих объединений «Инициатива-Действие-Успех» на 2016 год в соответствии с основами государственной молодежной политики Российской Федерации</w:t>
      </w:r>
    </w:p>
    <w:p w:rsidR="006B09BC" w:rsidRDefault="006B09BC" w:rsidP="006B09B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Ответственные:</w:t>
      </w:r>
      <w:r>
        <w:rPr>
          <w:rFonts w:ascii="Times New Roman" w:hAnsi="Times New Roman"/>
          <w:sz w:val="28"/>
          <w:szCs w:val="28"/>
        </w:rPr>
        <w:t xml:space="preserve"> проректор по воспитательной работе, начальник управления развитием воспитательной деятельности, руководители структурных подразделений, председатель Совета обучающихся, председатели студенческих советов.</w:t>
      </w:r>
    </w:p>
    <w:p w:rsidR="006B09BC" w:rsidRDefault="006B09BC" w:rsidP="006B09BC">
      <w:pPr>
        <w:tabs>
          <w:tab w:val="left" w:pos="36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Срок:</w:t>
      </w:r>
      <w:r>
        <w:rPr>
          <w:rFonts w:ascii="Times New Roman" w:hAnsi="Times New Roman"/>
          <w:sz w:val="28"/>
          <w:szCs w:val="28"/>
        </w:rPr>
        <w:t xml:space="preserve"> в течение года.</w:t>
      </w:r>
    </w:p>
    <w:p w:rsidR="006B09BC" w:rsidRDefault="006B09BC" w:rsidP="006B09BC">
      <w:pPr>
        <w:tabs>
          <w:tab w:val="left" w:pos="36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Включить в планы работы ученых советов структурных подразделений, Совета обучающихся вопрос о развитии творческого потенциала обучающихся как ресурса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открытого педагогического образования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Герценовском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университете</w:t>
      </w:r>
      <w:r>
        <w:rPr>
          <w:rFonts w:ascii="Times New Roman" w:hAnsi="Times New Roman"/>
          <w:sz w:val="28"/>
          <w:szCs w:val="28"/>
        </w:rPr>
        <w:t>.</w:t>
      </w:r>
    </w:p>
    <w:p w:rsidR="006B09BC" w:rsidRDefault="006B09BC" w:rsidP="006B09BC">
      <w:pPr>
        <w:tabs>
          <w:tab w:val="left" w:pos="36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Ответственные:</w:t>
      </w:r>
      <w:r>
        <w:rPr>
          <w:rFonts w:ascii="Times New Roman" w:hAnsi="Times New Roman"/>
          <w:sz w:val="28"/>
          <w:szCs w:val="28"/>
        </w:rPr>
        <w:t xml:space="preserve"> проректоры по учебной работе, руководители структурных подразделений, председатель Совета обучающихся.</w:t>
      </w:r>
    </w:p>
    <w:p w:rsidR="006B09BC" w:rsidRDefault="006B09BC" w:rsidP="006B09BC">
      <w:pPr>
        <w:tabs>
          <w:tab w:val="left" w:pos="36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Срок:</w:t>
      </w:r>
      <w:r>
        <w:rPr>
          <w:rFonts w:ascii="Times New Roman" w:hAnsi="Times New Roman"/>
          <w:sz w:val="28"/>
          <w:szCs w:val="28"/>
        </w:rPr>
        <w:t xml:space="preserve"> до 1 апреля 2016 г.</w:t>
      </w:r>
    </w:p>
    <w:p w:rsidR="006B09BC" w:rsidRDefault="006B09BC" w:rsidP="006B0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Обеспечить освещение </w:t>
      </w:r>
      <w:proofErr w:type="gramStart"/>
      <w:r>
        <w:rPr>
          <w:rFonts w:ascii="Times New Roman" w:hAnsi="Times New Roman"/>
          <w:sz w:val="28"/>
          <w:szCs w:val="28"/>
        </w:rPr>
        <w:t>реализации мероприятий программы развития деятельности студенческих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объединений «Инициатива-Действие-Успех» как ресурса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открытого педагогического образования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Герценовском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университете</w:t>
      </w:r>
      <w:r>
        <w:rPr>
          <w:rFonts w:ascii="Times New Roman" w:hAnsi="Times New Roman"/>
          <w:sz w:val="28"/>
          <w:szCs w:val="28"/>
        </w:rPr>
        <w:t xml:space="preserve"> на официальном сайте университета, в социальных сетях, в газете «Педагогические вести» и городских средствах массовой информации.</w:t>
      </w:r>
    </w:p>
    <w:p w:rsidR="006B09BC" w:rsidRDefault="006B09BC" w:rsidP="006B09B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Ответственные:</w:t>
      </w:r>
      <w:r>
        <w:rPr>
          <w:rFonts w:ascii="Times New Roman" w:hAnsi="Times New Roman"/>
          <w:sz w:val="28"/>
          <w:szCs w:val="28"/>
        </w:rPr>
        <w:t xml:space="preserve"> проректор по воспитательной работе, проректор по информатизации, главный редактор газеты «Педагогические вести», председатель Совета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B09BC" w:rsidRDefault="006B09BC" w:rsidP="006B09B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Срок:</w:t>
      </w:r>
      <w:r>
        <w:rPr>
          <w:rFonts w:ascii="Times New Roman" w:hAnsi="Times New Roman"/>
          <w:sz w:val="28"/>
          <w:szCs w:val="28"/>
        </w:rPr>
        <w:t xml:space="preserve"> постоянно. </w:t>
      </w:r>
    </w:p>
    <w:p w:rsidR="006B09BC" w:rsidRDefault="006B09BC" w:rsidP="006B09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 Организовать работу по выявлению и сопровождению студентов, проявляющих лидерские качества, в целях обеспечения кадрового ресурса студенческого самоуправления и перспективного развития талантливой молодежи.</w:t>
      </w:r>
    </w:p>
    <w:p w:rsidR="006B09BC" w:rsidRDefault="006B09BC" w:rsidP="006B09BC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начальник управления развитием воспитательной деятельности, директор центра по работе с талантливой молодежью, привлечению абитуриентов и </w:t>
      </w:r>
      <w:proofErr w:type="spellStart"/>
      <w:r>
        <w:rPr>
          <w:sz w:val="28"/>
          <w:szCs w:val="28"/>
        </w:rPr>
        <w:t>довузовскому</w:t>
      </w:r>
      <w:proofErr w:type="spellEnd"/>
      <w:r>
        <w:rPr>
          <w:sz w:val="28"/>
          <w:szCs w:val="28"/>
        </w:rPr>
        <w:t xml:space="preserve"> образованию, руководители структурных подразделений. </w:t>
      </w:r>
    </w:p>
    <w:p w:rsidR="006B09BC" w:rsidRDefault="006B09BC" w:rsidP="006B09B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Срок:</w:t>
      </w:r>
      <w:r>
        <w:rPr>
          <w:rFonts w:ascii="Times New Roman" w:hAnsi="Times New Roman"/>
          <w:sz w:val="28"/>
          <w:szCs w:val="28"/>
        </w:rPr>
        <w:t xml:space="preserve"> в течение 2016 года. </w:t>
      </w:r>
    </w:p>
    <w:p w:rsidR="006B09BC" w:rsidRDefault="006B09BC" w:rsidP="006B0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Координацию работы по выполнению настоящего постановления возложить на проректора по воспитательной работе.  </w:t>
      </w:r>
    </w:p>
    <w:p w:rsidR="006B09BC" w:rsidRDefault="006B09BC" w:rsidP="006B09BC"/>
    <w:p w:rsidR="00397C4C" w:rsidRPr="006B09BC" w:rsidRDefault="00397C4C" w:rsidP="006B09BC"/>
    <w:sectPr w:rsidR="00397C4C" w:rsidRPr="006B09BC" w:rsidSect="00487D12">
      <w:footerReference w:type="default" r:id="rId9"/>
      <w:pgSz w:w="11906" w:h="16838"/>
      <w:pgMar w:top="1134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24" w:rsidRDefault="00E87D24" w:rsidP="00725337">
      <w:pPr>
        <w:spacing w:after="0" w:line="240" w:lineRule="auto"/>
      </w:pPr>
      <w:r>
        <w:separator/>
      </w:r>
    </w:p>
  </w:endnote>
  <w:endnote w:type="continuationSeparator" w:id="0">
    <w:p w:rsidR="00E87D24" w:rsidRDefault="00E87D24" w:rsidP="0072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324768"/>
      <w:docPartObj>
        <w:docPartGallery w:val="Page Numbers (Bottom of Page)"/>
        <w:docPartUnique/>
      </w:docPartObj>
    </w:sdtPr>
    <w:sdtEndPr/>
    <w:sdtContent>
      <w:p w:rsidR="00725337" w:rsidRDefault="007253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FE6">
          <w:rPr>
            <w:noProof/>
          </w:rPr>
          <w:t>2</w:t>
        </w:r>
        <w:r>
          <w:fldChar w:fldCharType="end"/>
        </w:r>
      </w:p>
    </w:sdtContent>
  </w:sdt>
  <w:p w:rsidR="00725337" w:rsidRDefault="007253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24" w:rsidRDefault="00E87D24" w:rsidP="00725337">
      <w:pPr>
        <w:spacing w:after="0" w:line="240" w:lineRule="auto"/>
      </w:pPr>
      <w:r>
        <w:separator/>
      </w:r>
    </w:p>
  </w:footnote>
  <w:footnote w:type="continuationSeparator" w:id="0">
    <w:p w:rsidR="00E87D24" w:rsidRDefault="00E87D24" w:rsidP="00725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41B2"/>
    <w:multiLevelType w:val="hybridMultilevel"/>
    <w:tmpl w:val="07C675F6"/>
    <w:lvl w:ilvl="0" w:tplc="89585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248D9"/>
    <w:multiLevelType w:val="hybridMultilevel"/>
    <w:tmpl w:val="CA721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927C4"/>
    <w:multiLevelType w:val="hybridMultilevel"/>
    <w:tmpl w:val="62FE3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5A"/>
    <w:rsid w:val="00021B60"/>
    <w:rsid w:val="00076FB0"/>
    <w:rsid w:val="00112406"/>
    <w:rsid w:val="001215B5"/>
    <w:rsid w:val="001A55CE"/>
    <w:rsid w:val="001E0B5A"/>
    <w:rsid w:val="001E5652"/>
    <w:rsid w:val="00221535"/>
    <w:rsid w:val="00397C4C"/>
    <w:rsid w:val="003B3CEF"/>
    <w:rsid w:val="0040452A"/>
    <w:rsid w:val="00482AD8"/>
    <w:rsid w:val="00487D12"/>
    <w:rsid w:val="005842C8"/>
    <w:rsid w:val="005A6CDE"/>
    <w:rsid w:val="005F1249"/>
    <w:rsid w:val="0060277F"/>
    <w:rsid w:val="00682972"/>
    <w:rsid w:val="006B09BC"/>
    <w:rsid w:val="00725337"/>
    <w:rsid w:val="007A41AF"/>
    <w:rsid w:val="008841C8"/>
    <w:rsid w:val="008C5B3F"/>
    <w:rsid w:val="00920C6C"/>
    <w:rsid w:val="00923D1B"/>
    <w:rsid w:val="00993561"/>
    <w:rsid w:val="009C259D"/>
    <w:rsid w:val="009C7E43"/>
    <w:rsid w:val="009D5F6D"/>
    <w:rsid w:val="00AC41B3"/>
    <w:rsid w:val="00B37FE6"/>
    <w:rsid w:val="00B50F3F"/>
    <w:rsid w:val="00B77D16"/>
    <w:rsid w:val="00BD3FE7"/>
    <w:rsid w:val="00BD69BB"/>
    <w:rsid w:val="00CD6B81"/>
    <w:rsid w:val="00CE5D3A"/>
    <w:rsid w:val="00D03DEB"/>
    <w:rsid w:val="00E04876"/>
    <w:rsid w:val="00E773D7"/>
    <w:rsid w:val="00E87D24"/>
    <w:rsid w:val="00EE3BC6"/>
    <w:rsid w:val="00F32792"/>
    <w:rsid w:val="00F531B0"/>
    <w:rsid w:val="00FC56FD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0B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33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2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33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3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F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0B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33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2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33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3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6AE4-287B-4982-B070-B93E3798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2016-02-24T11:53:00Z</cp:lastPrinted>
  <dcterms:created xsi:type="dcterms:W3CDTF">2016-02-24T06:03:00Z</dcterms:created>
  <dcterms:modified xsi:type="dcterms:W3CDTF">2016-02-24T11:55:00Z</dcterms:modified>
</cp:coreProperties>
</file>