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A9" w:rsidRPr="00E674A9" w:rsidRDefault="00E674A9" w:rsidP="00E674A9">
      <w:pPr>
        <w:jc w:val="right"/>
        <w:rPr>
          <w:rFonts w:ascii="Times New Roman" w:eastAsia="Calibri" w:hAnsi="Times New Roman" w:cs="Times New Roman"/>
          <w:sz w:val="26"/>
          <w:szCs w:val="24"/>
        </w:rPr>
      </w:pPr>
      <w:bookmarkStart w:id="0" w:name="_GoBack"/>
      <w:bookmarkEnd w:id="0"/>
    </w:p>
    <w:p w:rsidR="00E674A9" w:rsidRPr="00E674A9" w:rsidRDefault="00E674A9" w:rsidP="00E674A9">
      <w:pPr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>ПОСТАНОВЛЕНИЕ</w:t>
      </w:r>
    </w:p>
    <w:p w:rsidR="00E674A9" w:rsidRPr="00E674A9" w:rsidRDefault="00E674A9" w:rsidP="00E674A9">
      <w:pPr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ученого совета РГПУ им. А.И. Герцена от 24 декабря 2015 года</w:t>
      </w:r>
    </w:p>
    <w:p w:rsidR="00E674A9" w:rsidRPr="00E674A9" w:rsidRDefault="00E674A9" w:rsidP="00E674A9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Нормативно-правовое, финансовое и маркетинговое обеспечение деятельности  </w:t>
      </w:r>
      <w:proofErr w:type="spellStart"/>
      <w:r w:rsidRPr="00E674A9">
        <w:rPr>
          <w:rFonts w:ascii="Times New Roman" w:eastAsia="Calibri" w:hAnsi="Times New Roman" w:cs="Times New Roman"/>
          <w:b/>
          <w:sz w:val="26"/>
          <w:szCs w:val="24"/>
        </w:rPr>
        <w:t>Герценовского</w:t>
      </w:r>
      <w:proofErr w:type="spellEnd"/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университета 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br/>
        <w:t>в условиях построения системы открытого педагогического образования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sz w:val="26"/>
          <w:szCs w:val="24"/>
        </w:rPr>
        <w:t>Заслушав и обсудив доклады первого проректора С.А. Гончарова и главного бу</w:t>
      </w:r>
      <w:r w:rsidR="00952CBC">
        <w:rPr>
          <w:rFonts w:ascii="Times New Roman" w:eastAsia="Calibri" w:hAnsi="Times New Roman" w:cs="Times New Roman"/>
          <w:sz w:val="26"/>
          <w:szCs w:val="24"/>
        </w:rPr>
        <w:t xml:space="preserve">хгалтера Е.Н. Михайловой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«Нормативно-правовое, финансовое и маркетинговое обеспечение деятельности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Герценовского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университета в условиях построения системы открытого педагогического образования»</w:t>
      </w:r>
      <w:r w:rsidR="00952CBC">
        <w:rPr>
          <w:rFonts w:ascii="Times New Roman" w:eastAsia="Calibri" w:hAnsi="Times New Roman" w:cs="Times New Roman"/>
          <w:sz w:val="26"/>
          <w:szCs w:val="24"/>
        </w:rPr>
        <w:t>, ученый совет отмечает, что в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условиях конкурентного оказания государственных услуг и существенного  обновления нормативно-правового обеспечения деятельности вузов на новом этапе реформирования  сектора госучреждений по федеральному закону № 83-ФЗ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>,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переход к нормативно-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подушевому</w:t>
      </w:r>
      <w:proofErr w:type="spellEnd"/>
      <w:proofErr w:type="gram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финансированию с унификацией стоимости и наименований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госуслуг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по ведомственному перечню с 2016 года вводит, в частности: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- изменение формата требований в государственном задании к качеству и полноте оказания </w:t>
      </w:r>
      <w:proofErr w:type="spellStart"/>
      <w:r w:rsidRPr="00E674A9">
        <w:rPr>
          <w:rFonts w:ascii="Times New Roman" w:eastAsia="Calibri" w:hAnsi="Times New Roman" w:cs="Times New Roman"/>
          <w:b/>
          <w:sz w:val="26"/>
          <w:szCs w:val="24"/>
        </w:rPr>
        <w:t>госуслуг</w:t>
      </w:r>
      <w:proofErr w:type="spellEnd"/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и выполнения работ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: новые формы государственного задания и отчета о выполнении государственного задания утверждены приложениями 1 и 2 к постановлению Правительства РФ от 26.06.2015 № 640; 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- применение независимой оценки обязательных показателей качества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выполнения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госзадания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на основе приказа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Минобрнауки</w:t>
      </w:r>
      <w:proofErr w:type="spellEnd"/>
      <w:r w:rsidR="00BD160E">
        <w:rPr>
          <w:rFonts w:ascii="Times New Roman" w:eastAsia="Calibri" w:hAnsi="Times New Roman" w:cs="Times New Roman"/>
          <w:sz w:val="26"/>
          <w:szCs w:val="24"/>
        </w:rPr>
        <w:t xml:space="preserve"> России от 05. 12.14 г. N 1547 «</w:t>
      </w:r>
      <w:r w:rsidRPr="00E674A9">
        <w:rPr>
          <w:rFonts w:ascii="Times New Roman" w:eastAsia="Calibri" w:hAnsi="Times New Roman" w:cs="Times New Roman"/>
          <w:sz w:val="26"/>
          <w:szCs w:val="24"/>
        </w:rPr>
        <w:t>Об утверждении показателей, характеризующих общие критерии оценки качества образовательной деятельности организаций, осуществляющ</w:t>
      </w:r>
      <w:r w:rsidR="00BD160E">
        <w:rPr>
          <w:rFonts w:ascii="Times New Roman" w:eastAsia="Calibri" w:hAnsi="Times New Roman" w:cs="Times New Roman"/>
          <w:sz w:val="26"/>
          <w:szCs w:val="24"/>
        </w:rPr>
        <w:t>их образовательную деятельность»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 в соответствии с</w:t>
      </w:r>
      <w:hyperlink r:id="rId9" w:history="1">
        <w:r w:rsidRPr="00E674A9">
          <w:rPr>
            <w:rFonts w:ascii="Times New Roman" w:eastAsia="Calibri" w:hAnsi="Times New Roman" w:cs="Times New Roman"/>
            <w:sz w:val="26"/>
            <w:szCs w:val="24"/>
          </w:rPr>
          <w:t xml:space="preserve"> ч. 4 ст. 95.2</w:t>
        </w:r>
      </w:hyperlink>
      <w:r w:rsidRPr="00E674A9">
        <w:rPr>
          <w:rFonts w:ascii="Times New Roman" w:eastAsia="Calibri" w:hAnsi="Times New Roman" w:cs="Times New Roman"/>
          <w:sz w:val="26"/>
          <w:szCs w:val="24"/>
        </w:rPr>
        <w:t>.</w:t>
      </w:r>
      <w:r w:rsidR="00BD160E">
        <w:rPr>
          <w:rFonts w:ascii="Times New Roman" w:eastAsia="Calibri" w:hAnsi="Times New Roman" w:cs="Times New Roman"/>
          <w:sz w:val="26"/>
          <w:szCs w:val="24"/>
        </w:rPr>
        <w:t xml:space="preserve"> Закона от 29.12.12 г. N273-ФЗ «</w:t>
      </w:r>
      <w:r w:rsidRPr="00E674A9">
        <w:rPr>
          <w:rFonts w:ascii="Times New Roman" w:eastAsia="Calibri" w:hAnsi="Times New Roman" w:cs="Times New Roman"/>
          <w:sz w:val="26"/>
          <w:szCs w:val="24"/>
        </w:rPr>
        <w:t>Об обра</w:t>
      </w:r>
      <w:r w:rsidR="002E67C2">
        <w:rPr>
          <w:rFonts w:ascii="Times New Roman" w:eastAsia="Calibri" w:hAnsi="Times New Roman" w:cs="Times New Roman"/>
          <w:sz w:val="26"/>
          <w:szCs w:val="24"/>
        </w:rPr>
        <w:t>зовании в Российской Федерации»;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b/>
          <w:sz w:val="26"/>
          <w:szCs w:val="24"/>
        </w:rPr>
        <w:t>- переход на новую модель финансового обеспечения государственного задания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для вузов на основе Постановления Правительства РФ от 26.06.2015 N 640 </w:t>
      </w:r>
      <w:r w:rsidR="002E67C2">
        <w:rPr>
          <w:rFonts w:ascii="Times New Roman" w:eastAsia="Calibri" w:hAnsi="Times New Roman" w:cs="Times New Roman"/>
          <w:sz w:val="26"/>
          <w:szCs w:val="24"/>
        </w:rPr>
        <w:t xml:space="preserve">«О порядке формирования </w:t>
      </w:r>
      <w:proofErr w:type="spellStart"/>
      <w:r w:rsidR="002E67C2">
        <w:rPr>
          <w:rFonts w:ascii="Times New Roman" w:eastAsia="Calibri" w:hAnsi="Times New Roman" w:cs="Times New Roman"/>
          <w:sz w:val="26"/>
          <w:szCs w:val="24"/>
        </w:rPr>
        <w:t>гос</w:t>
      </w:r>
      <w:r w:rsidRPr="00E674A9">
        <w:rPr>
          <w:rFonts w:ascii="Times New Roman" w:eastAsia="Calibri" w:hAnsi="Times New Roman" w:cs="Times New Roman"/>
          <w:sz w:val="26"/>
          <w:szCs w:val="24"/>
        </w:rPr>
        <w:t>задания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на оказание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госуслуг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(выполнение работ) в отношении федеральных государственных учреждений и финансового обеспечения выполнения государственного задания»,</w:t>
      </w:r>
      <w:r w:rsidRPr="00E674A9">
        <w:rPr>
          <w:rFonts w:ascii="Times New Roman" w:eastAsia="Times New Roman" w:hAnsi="Times New Roman" w:cs="Times New Roman"/>
          <w:color w:val="000000"/>
          <w:sz w:val="26"/>
          <w:szCs w:val="24"/>
          <w:lang w:bidi="x-none"/>
        </w:rPr>
        <w:t xml:space="preserve">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приказа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Минобрнауки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России от 30 октября 2015 № 1272 «О методике определения нормативных затрат на оказание государственных услуг по реализации образовательных программ</w:t>
      </w:r>
      <w:proofErr w:type="gram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высшего образования по специальностям (направлениям подготовки) и укрупненным группам специальностей (направлений подготовки)»,</w:t>
      </w: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документа </w:t>
      </w:r>
      <w:proofErr w:type="spellStart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Минобрнауки</w:t>
      </w:r>
      <w:proofErr w:type="spellEnd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России </w:t>
      </w:r>
      <w:r w:rsidR="002E67C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06.08.2015 N АП-63/18вн</w:t>
      </w:r>
      <w:r w:rsidRPr="00E674A9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b/>
          <w:sz w:val="26"/>
          <w:szCs w:val="24"/>
        </w:rPr>
        <w:lastRenderedPageBreak/>
        <w:t xml:space="preserve">- изменение требований к  планированию ФХД </w:t>
      </w:r>
      <w:r w:rsidRPr="00E674A9">
        <w:rPr>
          <w:rFonts w:ascii="Times New Roman" w:eastAsia="Calibri" w:hAnsi="Times New Roman" w:cs="Times New Roman"/>
          <w:sz w:val="26"/>
          <w:szCs w:val="24"/>
        </w:rPr>
        <w:t>на основе приказа Минфи</w:t>
      </w:r>
      <w:r w:rsidR="002E67C2">
        <w:rPr>
          <w:rFonts w:ascii="Times New Roman" w:eastAsia="Calibri" w:hAnsi="Times New Roman" w:cs="Times New Roman"/>
          <w:sz w:val="26"/>
          <w:szCs w:val="24"/>
        </w:rPr>
        <w:t>на России от 24.09.2015 N 140н «</w:t>
      </w:r>
      <w:r w:rsidRPr="00E674A9">
        <w:rPr>
          <w:rFonts w:ascii="Times New Roman" w:eastAsia="Calibri" w:hAnsi="Times New Roman" w:cs="Times New Roman"/>
          <w:sz w:val="26"/>
          <w:szCs w:val="24"/>
        </w:rPr>
        <w:t>О внесении изменений в Требования к плану ФХД государственного   учреждения по приказу от 28 июля 2010 г. N81н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>»,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с учетом изменения бюджетной классификации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E674A9">
        <w:rPr>
          <w:rFonts w:ascii="Times New Roman" w:eastAsia="Calibri" w:hAnsi="Times New Roman" w:cs="Times New Roman"/>
          <w:sz w:val="26"/>
          <w:szCs w:val="24"/>
        </w:rPr>
        <w:t>на основе обновленного Бюджетного кодекса РФ и приказов Минфина России от 01.12.15 г. № 190н, от 07.07.15</w:t>
      </w:r>
      <w:r w:rsidR="002E67C2">
        <w:rPr>
          <w:rFonts w:ascii="Times New Roman" w:eastAsia="Calibri" w:hAnsi="Times New Roman" w:cs="Times New Roman"/>
          <w:sz w:val="26"/>
          <w:szCs w:val="24"/>
        </w:rPr>
        <w:t xml:space="preserve"> № 107н,  от 08.06.15 г. № 90н «</w:t>
      </w:r>
      <w:r w:rsidRPr="00E674A9">
        <w:rPr>
          <w:rFonts w:ascii="Times New Roman" w:eastAsia="Calibri" w:hAnsi="Times New Roman" w:cs="Times New Roman"/>
          <w:sz w:val="26"/>
          <w:szCs w:val="24"/>
        </w:rPr>
        <w:t>О внесении</w:t>
      </w:r>
      <w:proofErr w:type="gram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изменений в Указания о порядке применения бюджетной классификации N65н»;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- применение единых норм и нормативных требований к определению нормативных затрат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на оказание государственных услуг на основе приказа Минфина России от 01.07.15 N 104н </w:t>
      </w:r>
      <w:r w:rsidR="002E67C2">
        <w:rPr>
          <w:rFonts w:ascii="Times New Roman" w:eastAsia="Calibri" w:hAnsi="Times New Roman" w:cs="Times New Roman"/>
          <w:sz w:val="26"/>
          <w:szCs w:val="24"/>
        </w:rPr>
        <w:t>«</w:t>
      </w:r>
      <w:r w:rsidRPr="00E674A9">
        <w:rPr>
          <w:rFonts w:ascii="Times New Roman" w:eastAsia="Calibri" w:hAnsi="Times New Roman" w:cs="Times New Roman"/>
          <w:sz w:val="26"/>
          <w:szCs w:val="24"/>
        </w:rPr>
        <w:t>Об утверждении общих требований к определению нормативных затрат на оказание государственных   услуг</w:t>
      </w:r>
      <w:r w:rsidR="002E67C2">
        <w:rPr>
          <w:rFonts w:ascii="Times New Roman" w:eastAsia="Calibri" w:hAnsi="Times New Roman" w:cs="Times New Roman"/>
          <w:sz w:val="26"/>
          <w:szCs w:val="24"/>
        </w:rPr>
        <w:t>»</w:t>
      </w:r>
      <w:r w:rsidRPr="00E674A9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- нормирование требований к закупкам товаров, работ и услуг для нужд учреждения </w:t>
      </w:r>
      <w:r w:rsidRPr="00E674A9">
        <w:rPr>
          <w:rFonts w:ascii="Times New Roman" w:eastAsia="Calibri" w:hAnsi="Times New Roman" w:cs="Times New Roman"/>
          <w:sz w:val="26"/>
          <w:szCs w:val="24"/>
        </w:rPr>
        <w:t>с использованием ограничений, установленных учредителем в ведомственных перечнях, на основе постановления Правит</w:t>
      </w:r>
      <w:r w:rsidR="002E67C2">
        <w:rPr>
          <w:rFonts w:ascii="Times New Roman" w:eastAsia="Calibri" w:hAnsi="Times New Roman" w:cs="Times New Roman"/>
          <w:sz w:val="26"/>
          <w:szCs w:val="24"/>
        </w:rPr>
        <w:t>ельства РФ от 02.09.2015 № 927 «</w:t>
      </w:r>
      <w:r w:rsidRPr="00E674A9">
        <w:rPr>
          <w:rFonts w:ascii="Times New Roman" w:eastAsia="Calibri" w:hAnsi="Times New Roman" w:cs="Times New Roman"/>
          <w:sz w:val="26"/>
          <w:szCs w:val="24"/>
        </w:rPr>
        <w:t>Об определении требований к закупаемы</w:t>
      </w:r>
      <w:r w:rsidR="002E67C2">
        <w:rPr>
          <w:rFonts w:ascii="Times New Roman" w:eastAsia="Calibri" w:hAnsi="Times New Roman" w:cs="Times New Roman"/>
          <w:sz w:val="26"/>
          <w:szCs w:val="24"/>
        </w:rPr>
        <w:t xml:space="preserve">м федеральными государственным </w:t>
      </w:r>
      <w:r w:rsidRPr="00E674A9">
        <w:rPr>
          <w:rFonts w:ascii="Times New Roman" w:eastAsia="Calibri" w:hAnsi="Times New Roman" w:cs="Times New Roman"/>
          <w:sz w:val="26"/>
          <w:szCs w:val="24"/>
        </w:rPr>
        <w:t>бюджетными учреждениями отдельным видам товаров, работ, услуг (в том числе предел</w:t>
      </w:r>
      <w:r w:rsidR="002E67C2">
        <w:rPr>
          <w:rFonts w:ascii="Times New Roman" w:eastAsia="Calibri" w:hAnsi="Times New Roman" w:cs="Times New Roman"/>
          <w:sz w:val="26"/>
          <w:szCs w:val="24"/>
        </w:rPr>
        <w:t>ьных цен товаров, работ, услуг)»;</w:t>
      </w:r>
      <w:proofErr w:type="gramEnd"/>
    </w:p>
    <w:p w:rsidR="00E674A9" w:rsidRPr="00E674A9" w:rsidRDefault="00E674A9" w:rsidP="00E67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- 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изменение требований к порядку </w:t>
      </w: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определения платы за 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основные виды </w:t>
      </w: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услуг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(работ) 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физических и юридических лиц сверх</w:t>
      </w: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установленного государственного задания</w:t>
      </w: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приказом </w:t>
      </w:r>
      <w:proofErr w:type="spellStart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Минобрнауки</w:t>
      </w:r>
      <w:proofErr w:type="spellEnd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России от 11.08.15 № 818  «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О внесении  изменений в  приказ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Минобрнауки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РФ 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от 20.12.2010 N 1898».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>Ключевыми инструментами реформирования предоставления государственных услуг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и выполнения работ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E674A9">
        <w:rPr>
          <w:rFonts w:ascii="Times New Roman" w:eastAsia="Calibri" w:hAnsi="Times New Roman" w:cs="Times New Roman"/>
          <w:sz w:val="26"/>
          <w:szCs w:val="24"/>
        </w:rPr>
        <w:t>по закону № 83-ФЗ являются: государственное задание, планирование финансового обеспечения финансово-хозяйственной деятельности с учетом нормирования затрат и закупок для нужд учреждения, имущественная ответственность за результаты деятельности (отмена субсидиарной ответственности государства), обеспечение внутреннего контроля и отчетности.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Главная функция учреждения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обеспечение выполнения государственного задания с учетом   установленного  объема  и качества при безусловном исполнении принятых обязательств.  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Основными задачами реформирования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являются повышение качества и доступности государственных услуг и эффективности деятельности учреждения. 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Существенное изменение требований к государственному заданию с 2016 года включает обязательные показатели качества, стимулирование выполнения которых сопровождается премированием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>.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Невыполнение объема оказания услуг является основанием  возврата в бюджет субсидии  в объеме невыполнения.</w:t>
      </w:r>
    </w:p>
    <w:p w:rsidR="002E67C2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lastRenderedPageBreak/>
        <w:t>Показатели</w:t>
      </w:r>
      <w:r w:rsidR="002E67C2">
        <w:rPr>
          <w:rFonts w:ascii="Times New Roman" w:eastAsia="Calibri" w:hAnsi="Times New Roman" w:cs="Times New Roman"/>
          <w:b/>
          <w:sz w:val="26"/>
          <w:szCs w:val="24"/>
        </w:rPr>
        <w:t>,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 характеризующие общие критерии оценки качества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 (от 0 до 100 %)</w:t>
      </w:r>
      <w:r w:rsidR="002E67C2">
        <w:rPr>
          <w:rFonts w:ascii="Times New Roman" w:eastAsia="Calibri" w:hAnsi="Times New Roman" w:cs="Times New Roman"/>
          <w:sz w:val="26"/>
          <w:szCs w:val="24"/>
        </w:rPr>
        <w:t>:</w:t>
      </w:r>
    </w:p>
    <w:p w:rsidR="002E67C2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 -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 </w:t>
      </w:r>
    </w:p>
    <w:p w:rsidR="002E67C2" w:rsidRDefault="002E67C2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 - доля получателей образовательных услуг</w:t>
      </w:r>
      <w:r>
        <w:rPr>
          <w:rFonts w:ascii="Times New Roman" w:eastAsia="Calibri" w:hAnsi="Times New Roman" w:cs="Times New Roman"/>
          <w:sz w:val="26"/>
          <w:szCs w:val="24"/>
        </w:rPr>
        <w:t>, удовлетворенных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качеством предоставляемых образовательных услуг, от общего числа опрошенных получателей образовательных услуг; </w:t>
      </w:r>
    </w:p>
    <w:p w:rsidR="00E674A9" w:rsidRPr="00E674A9" w:rsidRDefault="002E67C2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 - доля получателей образовательных услуг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которые готовы рекомендовать организацию родственникам и знакомым, от общего числа опрошенных получателей образовательных услуг. </w:t>
      </w:r>
    </w:p>
    <w:p w:rsidR="00E674A9" w:rsidRPr="00E674A9" w:rsidRDefault="0032648D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4"/>
        </w:rPr>
        <w:t>Показатели комфортности условий: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материально-техническое и </w:t>
      </w:r>
      <w:r w:rsidR="00C9633F">
        <w:rPr>
          <w:rFonts w:ascii="Times New Roman" w:eastAsia="Calibri" w:hAnsi="Times New Roman" w:cs="Times New Roman"/>
          <w:sz w:val="26"/>
          <w:szCs w:val="24"/>
        </w:rPr>
        <w:t>информационное обеспечение вуза (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наличие необходимых условий для охраны и укрепления здоровья, организации питания обучающихся, для индивидуальной работы с обуча</w:t>
      </w:r>
      <w:r>
        <w:rPr>
          <w:rFonts w:ascii="Times New Roman" w:eastAsia="Calibri" w:hAnsi="Times New Roman" w:cs="Times New Roman"/>
          <w:sz w:val="26"/>
          <w:szCs w:val="24"/>
        </w:rPr>
        <w:t>ющимися</w:t>
      </w:r>
      <w:r w:rsidR="00C9633F">
        <w:rPr>
          <w:rFonts w:ascii="Times New Roman" w:eastAsia="Calibri" w:hAnsi="Times New Roman" w:cs="Times New Roman"/>
          <w:sz w:val="26"/>
          <w:szCs w:val="24"/>
        </w:rPr>
        <w:t>); н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аличие дополнительных образовательных программ; наличие возможности развития творческих способностей и интересов обучающихся, включая их участие в конкурсах и олимпиадах (во всероссийских и международных), выставках, смотрах, физкультурных меропр</w:t>
      </w:r>
      <w:r w:rsidR="00E244C4">
        <w:rPr>
          <w:rFonts w:ascii="Times New Roman" w:eastAsia="Calibri" w:hAnsi="Times New Roman" w:cs="Times New Roman"/>
          <w:sz w:val="26"/>
          <w:szCs w:val="24"/>
        </w:rPr>
        <w:t xml:space="preserve">иятиях, спортивных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и других массовых мероприятиях;</w:t>
      </w:r>
      <w:proofErr w:type="gram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наличие возможности оказания психолого-педагогической, медицинской и социальной помощи </w:t>
      </w:r>
      <w:proofErr w:type="gram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обучающимся</w:t>
      </w:r>
      <w:proofErr w:type="gram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; наличие условий организации обучения и воспитания обучающихся с ограниченными возможностями здоровья и инвалидов.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b/>
          <w:sz w:val="26"/>
          <w:szCs w:val="24"/>
        </w:rPr>
        <w:t>Показатели, характеризующие открытость и доступность информации об организациях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 (в баллах от 0 до 10): полнота и актуальность информации об организации и ее деятельности, размещенной на официальном сайте организации в  сети "Интернет", в том числе на   </w:t>
      </w:r>
      <w:hyperlink r:id="rId10" w:history="1">
        <w:r w:rsidRPr="00E674A9">
          <w:rPr>
            <w:rFonts w:ascii="Times New Roman" w:eastAsia="Calibri" w:hAnsi="Times New Roman" w:cs="Times New Roman"/>
            <w:color w:val="0000FF"/>
            <w:sz w:val="26"/>
            <w:szCs w:val="24"/>
            <w:u w:val="single"/>
          </w:rPr>
          <w:t>www.bus.gov.ru</w:t>
        </w:r>
      </w:hyperlink>
      <w:r w:rsidRPr="00E674A9">
        <w:rPr>
          <w:rFonts w:ascii="Times New Roman" w:eastAsia="Calibri" w:hAnsi="Times New Roman" w:cs="Times New Roman"/>
          <w:sz w:val="26"/>
          <w:szCs w:val="24"/>
        </w:rPr>
        <w:t>; наличие на официальном сайте организации в сети Интернет сведений о педагогических работниках;</w:t>
      </w:r>
      <w:proofErr w:type="gram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 университета; доступность сведений о ходе рассмотрения обращений граждан, поступивших от получателей образовательных услуг (по телефону, по электронной почте, с помощью электронных сервисов, доступных на официальном сайте университета).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Ученый совет констатирует,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что деятельность университета в условиях совершенствования правового положения бюджетных учреждений соответствует  требованиям на этапе реформирования с 2011 по 2015 год, что позволило </w:t>
      </w:r>
      <w:r w:rsidRPr="00E674A9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обеспечить открытость информации об  университете, 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формировать государственное задание в электронном формате на общероссийском сайте </w:t>
      </w:r>
      <w:r w:rsidRPr="00E674A9">
        <w:rPr>
          <w:rFonts w:ascii="Times New Roman" w:eastAsia="Calibri" w:hAnsi="Times New Roman" w:cs="Times New Roman"/>
          <w:sz w:val="26"/>
          <w:szCs w:val="24"/>
          <w:u w:val="single"/>
          <w:lang w:val="en-US"/>
        </w:rPr>
        <w:t>bus</w:t>
      </w:r>
      <w:r w:rsidRPr="00E674A9">
        <w:rPr>
          <w:rFonts w:ascii="Times New Roman" w:eastAsia="Calibri" w:hAnsi="Times New Roman" w:cs="Times New Roman"/>
          <w:sz w:val="26"/>
          <w:szCs w:val="24"/>
          <w:u w:val="single"/>
        </w:rPr>
        <w:t>.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  <w:u w:val="single"/>
          <w:lang w:val="en-US"/>
        </w:rPr>
        <w:t>gov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  <w:u w:val="single"/>
        </w:rPr>
        <w:t>.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  <w:u w:val="single"/>
          <w:lang w:val="en-US"/>
        </w:rPr>
        <w:t>ru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>. и</w:t>
      </w: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зарегистрировать университет в ГИИС «Электронный бюджет» 09.12.2015 года.  </w:t>
      </w:r>
      <w:proofErr w:type="gramEnd"/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sz w:val="26"/>
          <w:szCs w:val="24"/>
        </w:rPr>
        <w:t>В универ</w:t>
      </w:r>
      <w:r w:rsidR="00B00B8B">
        <w:rPr>
          <w:rFonts w:ascii="Times New Roman" w:eastAsia="Calibri" w:hAnsi="Times New Roman" w:cs="Times New Roman"/>
          <w:sz w:val="26"/>
          <w:szCs w:val="24"/>
        </w:rPr>
        <w:t>ситете  завершается разработка Программы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развития университета до 2020 года с системой стратегического планирования и разработкой «дорожных карт» по направ</w:t>
      </w:r>
      <w:r w:rsidR="00B00B8B">
        <w:rPr>
          <w:rFonts w:ascii="Times New Roman" w:eastAsia="Calibri" w:hAnsi="Times New Roman" w:cs="Times New Roman"/>
          <w:sz w:val="26"/>
          <w:szCs w:val="24"/>
        </w:rPr>
        <w:t>лениям деятельности, позволяющей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соотнести потенциал университета с Государственной программой Российской Федерации «Развитие образования» на 2013-2020 годы и Ко</w:t>
      </w:r>
      <w:r w:rsidR="00B00B8B">
        <w:rPr>
          <w:rFonts w:ascii="Times New Roman" w:eastAsia="Calibri" w:hAnsi="Times New Roman" w:cs="Times New Roman"/>
          <w:sz w:val="26"/>
          <w:szCs w:val="24"/>
        </w:rPr>
        <w:t>нцеп</w:t>
      </w:r>
      <w:r w:rsidRPr="00E674A9">
        <w:rPr>
          <w:rFonts w:ascii="Times New Roman" w:eastAsia="Calibri" w:hAnsi="Times New Roman" w:cs="Times New Roman"/>
          <w:sz w:val="26"/>
          <w:szCs w:val="24"/>
        </w:rPr>
        <w:t>цией долгосрочного социально-экономического развития Российской Федерации до 2020 года, Стратегией экономического и социального развития Санкт-Петербурга до</w:t>
      </w:r>
      <w:r w:rsidR="00B00B8B">
        <w:rPr>
          <w:rFonts w:ascii="Times New Roman" w:eastAsia="Calibri" w:hAnsi="Times New Roman" w:cs="Times New Roman"/>
          <w:sz w:val="26"/>
          <w:szCs w:val="24"/>
        </w:rPr>
        <w:t xml:space="preserve"> 2030 года, а также планирование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с учетом Плана</w:t>
      </w:r>
      <w:proofErr w:type="gram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мероприятий «дорожной карты» изменений в отрасля</w:t>
      </w:r>
      <w:r w:rsidR="00B00B8B">
        <w:rPr>
          <w:rFonts w:ascii="Times New Roman" w:eastAsia="Calibri" w:hAnsi="Times New Roman" w:cs="Times New Roman"/>
          <w:sz w:val="26"/>
          <w:szCs w:val="24"/>
        </w:rPr>
        <w:t>х социальной сферы, направленных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на повышение эффективности образования и науки в  Российской Федерации (от 30.03.2014 № 722-р) и в Санкт-Петербурге на 2013- 2020 годы. 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Наряду с положительными результатами реформирования оказания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госуслуг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согласно данным мониторинга деятельности университета в целом и отдельных структурных подразделений, </w:t>
      </w:r>
      <w:r w:rsidR="001218CE">
        <w:rPr>
          <w:rFonts w:ascii="Times New Roman" w:eastAsia="Calibri" w:hAnsi="Times New Roman" w:cs="Times New Roman"/>
          <w:sz w:val="26"/>
          <w:szCs w:val="24"/>
        </w:rPr>
        <w:t xml:space="preserve">ученый совет отмечает, что </w:t>
      </w:r>
      <w:r w:rsidRPr="00E674A9">
        <w:rPr>
          <w:rFonts w:ascii="Times New Roman" w:eastAsia="Calibri" w:hAnsi="Times New Roman" w:cs="Times New Roman"/>
          <w:sz w:val="26"/>
          <w:szCs w:val="24"/>
        </w:rPr>
        <w:t>необходимо решить</w:t>
      </w:r>
      <w:r w:rsidR="00B00B8B">
        <w:rPr>
          <w:rFonts w:ascii="Times New Roman" w:eastAsia="Calibri" w:hAnsi="Times New Roman" w:cs="Times New Roman"/>
          <w:b/>
          <w:sz w:val="26"/>
          <w:szCs w:val="24"/>
        </w:rPr>
        <w:t xml:space="preserve"> ряд проблем:</w:t>
      </w:r>
    </w:p>
    <w:p w:rsidR="00E674A9" w:rsidRPr="00E674A9" w:rsidRDefault="001218CE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а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нализ изменений законодательства об образовании и нормативно-правовых актов требует постоянного обновления локальной нормативной базы (соответствия внутренних стандартов) в целях эффективного выполнения госуда</w:t>
      </w:r>
      <w:r>
        <w:rPr>
          <w:rFonts w:ascii="Times New Roman" w:eastAsia="Calibri" w:hAnsi="Times New Roman" w:cs="Times New Roman"/>
          <w:sz w:val="26"/>
          <w:szCs w:val="24"/>
        </w:rPr>
        <w:t>рственного задания и полномочий;</w:t>
      </w:r>
    </w:p>
    <w:p w:rsidR="00E674A9" w:rsidRPr="00E674A9" w:rsidRDefault="001218CE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п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о предварительному отчету университета об исполнении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госзадания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2015 года на 01 октября 2015 года процент  отклонения (невыполнения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госзадания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) не превысил пороговых значений и составил  не более 10 процентов в целом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всем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госуслугам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университета; в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месте с тем, частичное невыполнение государственного задания по 5 факультетам и 4 институтам составило 10 процентов и более (до 41%), что повышает риски возврата средств субсидии на невыполненный объем госуда</w:t>
      </w:r>
      <w:r>
        <w:rPr>
          <w:rFonts w:ascii="Times New Roman" w:eastAsia="Calibri" w:hAnsi="Times New Roman" w:cs="Times New Roman"/>
          <w:sz w:val="26"/>
          <w:szCs w:val="24"/>
        </w:rPr>
        <w:t>рственного задания  с 2016 года;</w:t>
      </w:r>
    </w:p>
    <w:p w:rsidR="00E674A9" w:rsidRPr="00E674A9" w:rsidRDefault="001218CE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т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ребует повышенного внимания актуализация показателей мониторинга эффективности исполнения государственных заданий и ликвидности приносящей доход деятельности подразделений  с учетом достижения показателей результативности, исполне</w:t>
      </w:r>
      <w:r>
        <w:rPr>
          <w:rFonts w:ascii="Times New Roman" w:eastAsia="Calibri" w:hAnsi="Times New Roman" w:cs="Times New Roman"/>
          <w:sz w:val="26"/>
          <w:szCs w:val="24"/>
        </w:rPr>
        <w:t>ния планов, проектов и программ;</w:t>
      </w:r>
    </w:p>
    <w:p w:rsidR="00E674A9" w:rsidRPr="00E674A9" w:rsidRDefault="001218CE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- </w:t>
      </w:r>
      <w:r w:rsidRPr="007945CC">
        <w:rPr>
          <w:rFonts w:ascii="Times New Roman" w:eastAsia="Calibri" w:hAnsi="Times New Roman" w:cs="Times New Roman"/>
          <w:sz w:val="26"/>
          <w:szCs w:val="24"/>
        </w:rPr>
        <w:t>в</w:t>
      </w:r>
      <w:r w:rsidR="00E674A9" w:rsidRPr="007945CC">
        <w:rPr>
          <w:rFonts w:ascii="Times New Roman" w:eastAsia="Calibri" w:hAnsi="Times New Roman" w:cs="Times New Roman"/>
          <w:sz w:val="26"/>
          <w:szCs w:val="24"/>
        </w:rPr>
        <w:t>ызывает сложности разрыв в сроках перевода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студентов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с платного на бюджетную основу в целях восполнения показателей численности студентов по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</w:t>
      </w:r>
      <w:r w:rsidR="00A22927">
        <w:rPr>
          <w:rFonts w:ascii="Times New Roman" w:eastAsia="Calibri" w:hAnsi="Times New Roman" w:cs="Times New Roman"/>
          <w:sz w:val="26"/>
          <w:szCs w:val="24"/>
        </w:rPr>
        <w:t>сзаданию</w:t>
      </w:r>
      <w:proofErr w:type="spellEnd"/>
      <w:r w:rsidR="00A22927">
        <w:rPr>
          <w:rFonts w:ascii="Times New Roman" w:eastAsia="Calibri" w:hAnsi="Times New Roman" w:cs="Times New Roman"/>
          <w:sz w:val="26"/>
          <w:szCs w:val="24"/>
        </w:rPr>
        <w:t xml:space="preserve"> в объеме не менее 90%.;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срок представления отчета о выполнении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lastRenderedPageBreak/>
        <w:t>госзадания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– не позднее 01 февраля, срок начала процедуры </w:t>
      </w:r>
      <w:r w:rsidR="00A22927">
        <w:rPr>
          <w:rFonts w:ascii="Times New Roman" w:eastAsia="Calibri" w:hAnsi="Times New Roman" w:cs="Times New Roman"/>
          <w:sz w:val="26"/>
          <w:szCs w:val="24"/>
        </w:rPr>
        <w:t>перевода – не ранее 05 февраля;</w:t>
      </w:r>
    </w:p>
    <w:p w:rsidR="00E674A9" w:rsidRPr="00E674A9" w:rsidRDefault="00A22927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8372AE">
        <w:rPr>
          <w:rFonts w:ascii="Times New Roman" w:eastAsia="Calibri" w:hAnsi="Times New Roman" w:cs="Times New Roman"/>
          <w:sz w:val="26"/>
          <w:szCs w:val="24"/>
        </w:rPr>
        <w:t>н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еобходим более высокий уровень системности внутреннего контроля за  ходом выполнения государственного задания структурными подразделениями (факультетами, институтами, филиалами) в период промежуточной сессии в течение года, в том числе по состоянию на представление предварительного отчета о прогнозе выполнения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госзадания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на финансовый год, по результатам которого корректируется размер субсидии на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госзадание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на 01 декабря (риск недофинансирования до 25% </w:t>
      </w:r>
      <w:r w:rsidR="008372AE">
        <w:rPr>
          <w:rFonts w:ascii="Times New Roman" w:eastAsia="Calibri" w:hAnsi="Times New Roman" w:cs="Times New Roman"/>
          <w:sz w:val="26"/>
          <w:szCs w:val="24"/>
        </w:rPr>
        <w:t>финансового обеспечения за год), следовательно</w:t>
      </w:r>
      <w:proofErr w:type="gramEnd"/>
      <w:r w:rsidR="008372AE">
        <w:rPr>
          <w:rFonts w:ascii="Times New Roman" w:eastAsia="Calibri" w:hAnsi="Times New Roman" w:cs="Times New Roman"/>
          <w:sz w:val="26"/>
          <w:szCs w:val="24"/>
        </w:rPr>
        <w:t xml:space="preserve"> н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еобходим персонифицированный подход к анализ</w:t>
      </w:r>
      <w:r w:rsidR="008372AE">
        <w:rPr>
          <w:rFonts w:ascii="Times New Roman" w:eastAsia="Calibri" w:hAnsi="Times New Roman" w:cs="Times New Roman"/>
          <w:sz w:val="26"/>
          <w:szCs w:val="24"/>
        </w:rPr>
        <w:t>у причин отчислений обучающихся;</w:t>
      </w:r>
    </w:p>
    <w:p w:rsidR="00E674A9" w:rsidRPr="00E674A9" w:rsidRDefault="008372AE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с 2016 года возрастает нагрузка на приносящую доход деятельность в бюджете университета в связи с частичным  финансированием неиспользуемого в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госзадании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имущества и уплатой имущественных налогов пропорционально доле приносящей доход деятельности отчетного  года  с учетом применения понижающего коэффициента платности  к норм</w:t>
      </w:r>
      <w:r>
        <w:rPr>
          <w:rFonts w:ascii="Times New Roman" w:eastAsia="Calibri" w:hAnsi="Times New Roman" w:cs="Times New Roman"/>
          <w:sz w:val="26"/>
          <w:szCs w:val="24"/>
        </w:rPr>
        <w:t>ативам затрат (48% за 2015 год) - э</w:t>
      </w:r>
      <w:r w:rsidR="006639FB">
        <w:rPr>
          <w:rFonts w:ascii="Times New Roman" w:eastAsia="Calibri" w:hAnsi="Times New Roman" w:cs="Times New Roman"/>
          <w:sz w:val="26"/>
          <w:szCs w:val="24"/>
        </w:rPr>
        <w:t>то потребует привлечения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дополнительных источников и использования новых форм  оплаты услуг оказываемых сверх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;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    </w:t>
      </w:r>
      <w:proofErr w:type="gramEnd"/>
    </w:p>
    <w:p w:rsidR="00E674A9" w:rsidRPr="00E674A9" w:rsidRDefault="008372AE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наряду с расширением новых форм оплаты обучения в университете обучаются  </w:t>
      </w:r>
      <w:r w:rsidR="00E674A9" w:rsidRPr="00E674A9">
        <w:rPr>
          <w:rFonts w:ascii="Times New Roman" w:eastAsia="Calibri" w:hAnsi="Times New Roman" w:cs="Times New Roman"/>
          <w:bCs/>
          <w:sz w:val="26"/>
          <w:szCs w:val="24"/>
        </w:rPr>
        <w:t>172 студента за счет материнского капитала (Пенсионного фонда РФ)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,  </w:t>
      </w:r>
      <w:r w:rsidR="00E674A9" w:rsidRPr="00E674A9">
        <w:rPr>
          <w:rFonts w:ascii="Times New Roman" w:eastAsia="Calibri" w:hAnsi="Times New Roman" w:cs="Times New Roman"/>
          <w:bCs/>
          <w:sz w:val="26"/>
          <w:szCs w:val="24"/>
        </w:rPr>
        <w:t>91 студент</w:t>
      </w:r>
      <w:r w:rsidR="00E674A9" w:rsidRPr="00E674A9"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за счет образовательного кредита с господдержкой в соответствии с</w:t>
      </w:r>
      <w:r w:rsidR="00E674A9" w:rsidRPr="00E674A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="00E674A9" w:rsidRPr="00E674A9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утверждением правил предоставления государственной  поддержки образовательного кредитования постановлением Правительства</w:t>
      </w:r>
      <w:r w:rsidR="00AF272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РФ от 18 ноября 2013 г. № 1026;   у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твержден  регламент по оформлению обучения за счет средств материнского капитала приказом по университету от 14.12.2015 г. №  8894, на очереди – разр</w:t>
      </w:r>
      <w:r w:rsidR="009D2C7D">
        <w:rPr>
          <w:rFonts w:ascii="Times New Roman" w:eastAsia="Calibri" w:hAnsi="Times New Roman" w:cs="Times New Roman"/>
          <w:sz w:val="26"/>
          <w:szCs w:val="24"/>
        </w:rPr>
        <w:t>аботка регламента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по оформлени</w:t>
      </w:r>
      <w:r w:rsidR="00AF2724">
        <w:rPr>
          <w:rFonts w:ascii="Times New Roman" w:eastAsia="Calibri" w:hAnsi="Times New Roman" w:cs="Times New Roman"/>
          <w:sz w:val="26"/>
          <w:szCs w:val="24"/>
        </w:rPr>
        <w:t>ю образовательного кредитования;</w:t>
      </w:r>
    </w:p>
    <w:p w:rsidR="00E674A9" w:rsidRPr="00E674A9" w:rsidRDefault="00AF2724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н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еобходимо объедин</w:t>
      </w:r>
      <w:r w:rsidR="008372AE">
        <w:rPr>
          <w:rFonts w:ascii="Times New Roman" w:eastAsia="Calibri" w:hAnsi="Times New Roman" w:cs="Times New Roman"/>
          <w:sz w:val="26"/>
          <w:szCs w:val="24"/>
        </w:rPr>
        <w:t>ение в единую автоматизированную</w:t>
      </w:r>
      <w:r w:rsidR="00350B75">
        <w:rPr>
          <w:rFonts w:ascii="Times New Roman" w:eastAsia="Calibri" w:hAnsi="Times New Roman" w:cs="Times New Roman"/>
          <w:sz w:val="26"/>
          <w:szCs w:val="24"/>
        </w:rPr>
        <w:t xml:space="preserve"> электронну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ю базу данных обучающихся инвалидов, сирот, северян, по целевому приему, за счет средств образовательного кредита с господдержкой, а также материнского капитала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,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актуальные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данные которой напрямую влияют на увеличение  финансового обеспечения при расчете субсидий на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госзадание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и публичных нормативных обязательств,  по выполнению  требований Министерства к целевому приему.</w:t>
      </w: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Выявленные проблемы требуют создания </w:t>
      </w:r>
      <w:r w:rsidRPr="00E674A9">
        <w:rPr>
          <w:rFonts w:ascii="Times New Roman" w:eastAsia="Calibri" w:hAnsi="Times New Roman" w:cs="Times New Roman"/>
          <w:sz w:val="26"/>
          <w:szCs w:val="24"/>
        </w:rPr>
        <w:t>комплексной внутриуни</w:t>
      </w:r>
      <w:r w:rsidR="005229E8">
        <w:rPr>
          <w:rFonts w:ascii="Times New Roman" w:eastAsia="Calibri" w:hAnsi="Times New Roman" w:cs="Times New Roman"/>
          <w:sz w:val="26"/>
          <w:szCs w:val="24"/>
        </w:rPr>
        <w:t>верситетской системы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контро</w:t>
      </w:r>
      <w:r w:rsidR="005229E8">
        <w:rPr>
          <w:rFonts w:ascii="Times New Roman" w:eastAsia="Calibri" w:hAnsi="Times New Roman" w:cs="Times New Roman"/>
          <w:sz w:val="26"/>
          <w:szCs w:val="24"/>
        </w:rPr>
        <w:t>ля оценки качества и выполнения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показателей численн</w:t>
      </w:r>
      <w:r w:rsidR="002274AD">
        <w:rPr>
          <w:rFonts w:ascii="Times New Roman" w:eastAsia="Calibri" w:hAnsi="Times New Roman" w:cs="Times New Roman"/>
          <w:sz w:val="26"/>
          <w:szCs w:val="24"/>
        </w:rPr>
        <w:t xml:space="preserve">ости </w:t>
      </w:r>
      <w:proofErr w:type="spellStart"/>
      <w:r w:rsidR="002274AD">
        <w:rPr>
          <w:rFonts w:ascii="Times New Roman" w:eastAsia="Calibri" w:hAnsi="Times New Roman" w:cs="Times New Roman"/>
          <w:sz w:val="26"/>
          <w:szCs w:val="24"/>
        </w:rPr>
        <w:t>госзадания</w:t>
      </w:r>
      <w:proofErr w:type="spellEnd"/>
      <w:r w:rsidR="002274AD">
        <w:rPr>
          <w:rFonts w:ascii="Times New Roman" w:eastAsia="Calibri" w:hAnsi="Times New Roman" w:cs="Times New Roman"/>
          <w:sz w:val="26"/>
          <w:szCs w:val="24"/>
        </w:rPr>
        <w:t>.  У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величение соотношения численности обучающихся с 2016 года 11,1:1 до 12:1 в 2017 году напрямую влияет на  штатную численность работников </w:t>
      </w:r>
      <w:r w:rsidRPr="00E674A9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основного персонала и норматив учебно-вспомогательного и управленческого персонала в соотношении с ППС 62:38. </w:t>
      </w:r>
    </w:p>
    <w:p w:rsidR="00E674A9" w:rsidRPr="00E674A9" w:rsidRDefault="002274AD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альнейшая реализация политики реформирования</w:t>
      </w:r>
      <w:r w:rsidR="00B17ED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в РГПУ им. А.И. Герцена и процессов сокращения финансирования на процент невыполнения показателей численности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госзадания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требует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решения следующих задач:</w:t>
      </w:r>
    </w:p>
    <w:p w:rsidR="00E674A9" w:rsidRPr="00E674A9" w:rsidRDefault="00C27259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в области реализации </w:t>
      </w:r>
      <w:proofErr w:type="spellStart"/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>госзадания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по объемным показателям численности – обеспечение, начиная 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января 2016 года,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внутреннего контроля государственного задания отдельными структурными подразделениями (факультетами, институтами</w:t>
      </w:r>
      <w:r w:rsidR="004F226B">
        <w:rPr>
          <w:rFonts w:ascii="Times New Roman" w:eastAsia="Calibri" w:hAnsi="Times New Roman" w:cs="Times New Roman"/>
          <w:sz w:val="26"/>
          <w:szCs w:val="24"/>
        </w:rPr>
        <w:t>, филиалами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) и минимизация рисков его невыполнения, связанных с возвратом средств субсидии в бюджет на объем невыполнения;  </w:t>
      </w:r>
    </w:p>
    <w:p w:rsidR="00E674A9" w:rsidRPr="00E674A9" w:rsidRDefault="004F226B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>в области оценки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показателей качества выполнения </w:t>
      </w:r>
      <w:proofErr w:type="spellStart"/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>госзадания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– обеспечение внутреннего мониторинга показателей качества и включение во внутренние </w:t>
      </w:r>
      <w:r>
        <w:rPr>
          <w:rFonts w:ascii="Times New Roman" w:eastAsia="Calibri" w:hAnsi="Times New Roman" w:cs="Times New Roman"/>
          <w:sz w:val="26"/>
          <w:szCs w:val="24"/>
        </w:rPr>
        <w:t>рейтинги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их бальной оценки  при обосновании стимулирующих надбавок;</w:t>
      </w:r>
    </w:p>
    <w:p w:rsidR="00E674A9" w:rsidRPr="00E674A9" w:rsidRDefault="004F226B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>в области обновления внутренних локальных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и 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>разработки модельных актов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–   актуализация положений, регламентов, приказов и распоряжений университета, связанных с развитием новых форм образовательных программ, с уточнением сроков перевода студентов с одной формы на другую, с нормированием нагрузки, установлением должностных окладов,  моделированием штатной численности, стимулированием труда работников с учетом  требований нормативных правовых актов; </w:t>
      </w:r>
      <w:proofErr w:type="gramEnd"/>
    </w:p>
    <w:p w:rsidR="00E674A9" w:rsidRPr="00E674A9" w:rsidRDefault="004F226B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>в области планирования, обоснования и нормирования закупок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товаров, работ и услуг для нужд университета – осуществлени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внутреннего </w:t>
      </w:r>
      <w:proofErr w:type="gram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контроля за</w:t>
      </w:r>
      <w:proofErr w:type="gram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 санкционированием принимаемых обязательств, формированием и исполнением плана  и плана-графика закупок и обновлением действующих регламентов по </w:t>
      </w:r>
      <w:r>
        <w:rPr>
          <w:rFonts w:ascii="Times New Roman" w:eastAsia="Calibri" w:hAnsi="Times New Roman" w:cs="Times New Roman"/>
          <w:sz w:val="26"/>
          <w:szCs w:val="24"/>
        </w:rPr>
        <w:t>нормированию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закупок в соответствии с требованиями учредителя; </w:t>
      </w:r>
    </w:p>
    <w:p w:rsidR="00E674A9" w:rsidRPr="00E674A9" w:rsidRDefault="004F226B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>в области маркетинговой политики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–  разработка  механизма ценообразования платных услуг, товаров и работ в соответствии с  новыми методами финансового обеспечения для повышения конкурентоспособности платных образовательных услуг, </w:t>
      </w:r>
      <w:r>
        <w:rPr>
          <w:rFonts w:ascii="Times New Roman" w:eastAsia="Calibri" w:hAnsi="Times New Roman" w:cs="Times New Roman"/>
          <w:sz w:val="26"/>
          <w:szCs w:val="24"/>
        </w:rPr>
        <w:t>в том числе сетевых, продвижения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бренда университета в целях  наращивания </w:t>
      </w:r>
      <w:proofErr w:type="spellStart"/>
      <w:r w:rsidR="00E674A9" w:rsidRPr="00E674A9">
        <w:rPr>
          <w:rFonts w:ascii="Times New Roman" w:eastAsia="Calibri" w:hAnsi="Times New Roman" w:cs="Times New Roman"/>
          <w:sz w:val="26"/>
          <w:szCs w:val="24"/>
        </w:rPr>
        <w:t>репутационного</w:t>
      </w:r>
      <w:proofErr w:type="spellEnd"/>
      <w:r w:rsidR="00E674A9" w:rsidRPr="00E674A9">
        <w:rPr>
          <w:rFonts w:ascii="Times New Roman" w:eastAsia="Calibri" w:hAnsi="Times New Roman" w:cs="Times New Roman"/>
          <w:sz w:val="26"/>
          <w:szCs w:val="24"/>
        </w:rPr>
        <w:t xml:space="preserve"> капитала РГПУ им. А.И. Герцена в условиях построения системы открыт</w:t>
      </w:r>
      <w:r>
        <w:rPr>
          <w:rFonts w:ascii="Times New Roman" w:eastAsia="Calibri" w:hAnsi="Times New Roman" w:cs="Times New Roman"/>
          <w:sz w:val="26"/>
          <w:szCs w:val="24"/>
        </w:rPr>
        <w:t>ого педагогического образования;</w:t>
      </w:r>
    </w:p>
    <w:p w:rsidR="00E674A9" w:rsidRPr="00E674A9" w:rsidRDefault="004F226B" w:rsidP="00E674A9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- 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в области финансовой грамотности –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расширение новых форм</w:t>
      </w:r>
      <w:r w:rsidR="00E674A9" w:rsidRPr="00E674A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="00E674A9" w:rsidRPr="00E674A9">
        <w:rPr>
          <w:rFonts w:ascii="Times New Roman" w:eastAsia="Calibri" w:hAnsi="Times New Roman" w:cs="Times New Roman"/>
          <w:sz w:val="26"/>
          <w:szCs w:val="24"/>
        </w:rPr>
        <w:t>организации повышения квалификации, разработка пособий и методического обеспечения новых обучающих программ.</w:t>
      </w:r>
    </w:p>
    <w:p w:rsidR="00EB130E" w:rsidRDefault="00EB130E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E674A9" w:rsidRPr="00E674A9" w:rsidRDefault="00E674A9" w:rsidP="00E674A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674A9">
        <w:rPr>
          <w:rFonts w:ascii="Times New Roman" w:eastAsia="Calibri" w:hAnsi="Times New Roman" w:cs="Times New Roman"/>
          <w:b/>
          <w:sz w:val="26"/>
          <w:szCs w:val="24"/>
        </w:rPr>
        <w:lastRenderedPageBreak/>
        <w:t>Ученый совет постановляет:</w:t>
      </w:r>
    </w:p>
    <w:p w:rsidR="00E674A9" w:rsidRPr="00E674A9" w:rsidRDefault="00E674A9" w:rsidP="00E674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Признать удовлетворительной работу по нормативно-правовому, финансовому и маркетинговому обеспечению деятельности </w:t>
      </w:r>
      <w:proofErr w:type="spellStart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Герценовского</w:t>
      </w:r>
      <w:proofErr w:type="spellEnd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университета в условиях построения системы открытого педагогического образования. Одобрить результаты перехода университета к этапу нормативно-</w:t>
      </w:r>
      <w:proofErr w:type="spellStart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подушевого</w:t>
      </w:r>
      <w:proofErr w:type="spellEnd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реформирования в соответствии с требованиями учредителя по реализации Закона № 83-ФЗ от 08.05.2010 г. (в ред.</w:t>
      </w:r>
      <w:r w:rsidR="005E7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</w:t>
      </w:r>
      <w:r w:rsidRPr="00E674A9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03.11.2015).</w:t>
      </w:r>
    </w:p>
    <w:p w:rsidR="00E674A9" w:rsidRPr="00E674A9" w:rsidRDefault="00E674A9" w:rsidP="00E674A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74A9" w:rsidRPr="00E674A9" w:rsidRDefault="00E674A9" w:rsidP="00E674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Разработать и утвердить в рамках Программы развития университета до 2020 года   «дорожную карту» вн</w:t>
      </w:r>
      <w:r w:rsidR="00991D6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утреннего </w:t>
      </w:r>
      <w:proofErr w:type="gramStart"/>
      <w:r w:rsidR="00991D6B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контроля за</w:t>
      </w:r>
      <w:proofErr w:type="gramEnd"/>
      <w:r w:rsidR="00991D6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</w:t>
      </w:r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>госзадания</w:t>
      </w:r>
      <w:proofErr w:type="spellEnd"/>
      <w:r w:rsidRPr="00E674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части объемных показателей (численности) и показателей качества с 2016 года.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Ответственные: проректор</w:t>
      </w:r>
      <w:r w:rsidR="00991D6B">
        <w:rPr>
          <w:rFonts w:ascii="Times New Roman" w:eastAsia="Calibri" w:hAnsi="Times New Roman" w:cs="Times New Roman"/>
          <w:sz w:val="26"/>
          <w:szCs w:val="24"/>
        </w:rPr>
        <w:t>ы</w:t>
      </w:r>
      <w:r w:rsidR="00006082">
        <w:rPr>
          <w:rFonts w:ascii="Times New Roman" w:eastAsia="Calibri" w:hAnsi="Times New Roman" w:cs="Times New Roman"/>
          <w:sz w:val="26"/>
          <w:szCs w:val="24"/>
        </w:rPr>
        <w:t xml:space="preserve"> по направлениям деятельности</w:t>
      </w:r>
      <w:r w:rsidRPr="00E674A9">
        <w:rPr>
          <w:rFonts w:ascii="Times New Roman" w:eastAsia="Calibri" w:hAnsi="Times New Roman" w:cs="Times New Roman"/>
          <w:sz w:val="26"/>
          <w:szCs w:val="24"/>
        </w:rPr>
        <w:t>, начальник учебно-методического управления.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Срок: 01 апреля 2016 года.</w:t>
      </w:r>
    </w:p>
    <w:p w:rsidR="00E674A9" w:rsidRPr="00E674A9" w:rsidRDefault="00E674A9" w:rsidP="00E674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Разработать  маркетинговую политику университета в части ценообразования на платные услуги (работы) исходя из новой модели финансового обеспечения с 2016 года для повышения конкурентоспособности платных образовательных услуг, в том числе сетевых, продвижении бренда университета в целях  наращивания </w:t>
      </w:r>
      <w:proofErr w:type="spellStart"/>
      <w:r w:rsidRPr="00E674A9">
        <w:rPr>
          <w:rFonts w:ascii="Times New Roman" w:eastAsia="Calibri" w:hAnsi="Times New Roman" w:cs="Times New Roman"/>
          <w:sz w:val="26"/>
          <w:szCs w:val="24"/>
        </w:rPr>
        <w:t>репутационного</w:t>
      </w:r>
      <w:proofErr w:type="spellEnd"/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капитала РГПУ им. А.И. Герцена в условиях построения системы открытого педагогического образования.  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sz w:val="26"/>
          <w:szCs w:val="24"/>
        </w:rPr>
        <w:t>Ответственные:  первый проректор,  начальник планово-финансового управления.</w:t>
      </w:r>
      <w:proofErr w:type="gramEnd"/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Срок: 01 марта 2016 года.</w:t>
      </w:r>
    </w:p>
    <w:p w:rsidR="00E674A9" w:rsidRPr="00E674A9" w:rsidRDefault="00E674A9" w:rsidP="00E674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Актуализировать закупочную политику университета с учетом новых требований к планированию, обоснованию и нормированию закупок товаров, работ, услуг для нужд университета, исполнения ведомственных требований </w:t>
      </w:r>
      <w:r w:rsidR="00223155">
        <w:rPr>
          <w:rFonts w:ascii="Times New Roman" w:eastAsia="Calibri" w:hAnsi="Times New Roman" w:cs="Times New Roman"/>
          <w:sz w:val="26"/>
          <w:szCs w:val="24"/>
        </w:rPr>
        <w:t>к закупкам</w:t>
      </w:r>
      <w:r w:rsidRPr="00E674A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Ответственные:  проректор по административно-хозяйственной работе, начальник управления закупок и продаж, главный юрист.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Срок: 01 марта 2016 года.</w:t>
      </w:r>
    </w:p>
    <w:p w:rsidR="00E674A9" w:rsidRPr="00E674A9" w:rsidRDefault="00E674A9" w:rsidP="00E674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Разработ</w:t>
      </w:r>
      <w:r w:rsidR="00923CC5">
        <w:rPr>
          <w:rFonts w:ascii="Times New Roman" w:eastAsia="Calibri" w:hAnsi="Times New Roman" w:cs="Times New Roman"/>
          <w:sz w:val="26"/>
          <w:szCs w:val="24"/>
        </w:rPr>
        <w:t xml:space="preserve">ать пакет документов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по платному обучению в университете за счет образовательных кредитов с господдержкой с целью расширения опыта использования и у</w:t>
      </w:r>
      <w:r w:rsidR="00923CC5">
        <w:rPr>
          <w:rFonts w:ascii="Times New Roman" w:eastAsia="Calibri" w:hAnsi="Times New Roman" w:cs="Times New Roman"/>
          <w:sz w:val="26"/>
          <w:szCs w:val="24"/>
        </w:rPr>
        <w:t xml:space="preserve">величения </w:t>
      </w:r>
      <w:proofErr w:type="gramStart"/>
      <w:r w:rsidR="00923CC5">
        <w:rPr>
          <w:rFonts w:ascii="Times New Roman" w:eastAsia="Calibri" w:hAnsi="Times New Roman" w:cs="Times New Roman"/>
          <w:sz w:val="26"/>
          <w:szCs w:val="24"/>
        </w:rPr>
        <w:t>возможностей</w:t>
      </w:r>
      <w:proofErr w:type="gramEnd"/>
      <w:r w:rsidR="00923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обучающихся на платной основе, с учетом включения в показатели внутреннего рейтинга подразделений  данных о динамике</w:t>
      </w:r>
      <w:r w:rsidR="00923CC5">
        <w:rPr>
          <w:rFonts w:ascii="Times New Roman" w:eastAsia="Calibri" w:hAnsi="Times New Roman" w:cs="Times New Roman"/>
          <w:sz w:val="26"/>
          <w:szCs w:val="24"/>
        </w:rPr>
        <w:t xml:space="preserve"> численности указанных обучающихся</w:t>
      </w:r>
      <w:r w:rsidRPr="00E674A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Ответственные: проректор</w:t>
      </w:r>
      <w:r w:rsidR="00923CC5">
        <w:rPr>
          <w:rFonts w:ascii="Times New Roman" w:eastAsia="Calibri" w:hAnsi="Times New Roman" w:cs="Times New Roman"/>
          <w:sz w:val="26"/>
          <w:szCs w:val="24"/>
        </w:rPr>
        <w:t>ы по  направлениям деятельности</w:t>
      </w:r>
      <w:r w:rsidRPr="00E674A9">
        <w:rPr>
          <w:rFonts w:ascii="Times New Roman" w:eastAsia="Calibri" w:hAnsi="Times New Roman" w:cs="Times New Roman"/>
          <w:sz w:val="26"/>
          <w:szCs w:val="24"/>
        </w:rPr>
        <w:t>,  начальник учебно-методического управления, главный юрист.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lastRenderedPageBreak/>
        <w:t>Срок: 01  февраля 2016 года.</w:t>
      </w:r>
    </w:p>
    <w:p w:rsidR="00E674A9" w:rsidRPr="00E674A9" w:rsidRDefault="00E674A9" w:rsidP="00E674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Приступить к разработке автоматизированной модели штатного расписания университета с учетом нормативных требований мероприятий «дорожной карты» изменений в отраслях социальной сферы, направленных на повышение эффективности образования и науки в  Российской Федерации</w:t>
      </w:r>
      <w:r w:rsidR="00923CC5">
        <w:rPr>
          <w:rFonts w:ascii="Times New Roman" w:eastAsia="Calibri" w:hAnsi="Times New Roman" w:cs="Times New Roman"/>
          <w:sz w:val="26"/>
          <w:szCs w:val="24"/>
        </w:rPr>
        <w:t>,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 утвержденной распоряжением Правительства от 30.03.2014 № 722-р, реализации требований учредителя по реализации майских Указов Президента РФ.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674A9">
        <w:rPr>
          <w:rFonts w:ascii="Times New Roman" w:eastAsia="Calibri" w:hAnsi="Times New Roman" w:cs="Times New Roman"/>
          <w:sz w:val="26"/>
          <w:szCs w:val="24"/>
        </w:rPr>
        <w:t>Ответственны</w:t>
      </w:r>
      <w:r w:rsidR="00923CC5">
        <w:rPr>
          <w:rFonts w:ascii="Times New Roman" w:eastAsia="Calibri" w:hAnsi="Times New Roman" w:cs="Times New Roman"/>
          <w:sz w:val="26"/>
          <w:szCs w:val="24"/>
        </w:rPr>
        <w:t>е: первый проректор,  проректор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по информатизации, начальник планово-финансового управления, главный юрист.</w:t>
      </w:r>
      <w:proofErr w:type="gramEnd"/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Срок: с 01 февраля 2016 года.</w:t>
      </w:r>
    </w:p>
    <w:p w:rsidR="00E674A9" w:rsidRPr="00E674A9" w:rsidRDefault="00E674A9" w:rsidP="00E674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Создать рабочую группу п</w:t>
      </w:r>
      <w:r w:rsidR="00664457">
        <w:rPr>
          <w:rFonts w:ascii="Times New Roman" w:eastAsia="Calibri" w:hAnsi="Times New Roman" w:cs="Times New Roman"/>
          <w:sz w:val="26"/>
          <w:szCs w:val="24"/>
        </w:rPr>
        <w:t>о составлению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«дорожной карты актуализации локальных актов университета» в 2016 году  с учетом внедрения электронных публичных договоров, сетевой магистратуры за счет привлечения вузов-партнеров консорциума в условиях построения системы открытого педагогического образования.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Ответственные: первый проректор,</w:t>
      </w:r>
      <w:r w:rsidR="00664457">
        <w:rPr>
          <w:rFonts w:ascii="Times New Roman" w:eastAsia="Calibri" w:hAnsi="Times New Roman" w:cs="Times New Roman"/>
          <w:sz w:val="26"/>
          <w:szCs w:val="24"/>
        </w:rPr>
        <w:t xml:space="preserve"> проректоры по направлениям деятельности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, проректор по информатизации, начальник учебно-методического управления, </w:t>
      </w:r>
      <w:r w:rsidR="00664457">
        <w:rPr>
          <w:rFonts w:ascii="Times New Roman" w:eastAsia="Calibri" w:hAnsi="Times New Roman" w:cs="Times New Roman"/>
          <w:sz w:val="26"/>
          <w:szCs w:val="24"/>
        </w:rPr>
        <w:t xml:space="preserve">начальник </w:t>
      </w:r>
      <w:r w:rsidRPr="00E674A9">
        <w:rPr>
          <w:rFonts w:ascii="Times New Roman" w:eastAsia="Calibri" w:hAnsi="Times New Roman" w:cs="Times New Roman"/>
          <w:sz w:val="26"/>
          <w:szCs w:val="24"/>
        </w:rPr>
        <w:t>управлени</w:t>
      </w:r>
      <w:r w:rsidR="00664457">
        <w:rPr>
          <w:rFonts w:ascii="Times New Roman" w:eastAsia="Calibri" w:hAnsi="Times New Roman" w:cs="Times New Roman"/>
          <w:sz w:val="26"/>
          <w:szCs w:val="24"/>
        </w:rPr>
        <w:t>я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закупок и продаж, главный юрист.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Срок: 01 апреля 2016 года.</w:t>
      </w:r>
    </w:p>
    <w:p w:rsidR="00E674A9" w:rsidRPr="00E674A9" w:rsidRDefault="00E674A9" w:rsidP="00E674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Про</w:t>
      </w:r>
      <w:r w:rsidR="00C35BA8">
        <w:rPr>
          <w:rFonts w:ascii="Times New Roman" w:eastAsia="Calibri" w:hAnsi="Times New Roman" w:cs="Times New Roman"/>
          <w:sz w:val="26"/>
          <w:szCs w:val="24"/>
        </w:rPr>
        <w:t>вести повышение квалификации</w:t>
      </w:r>
      <w:r w:rsidRPr="00E674A9">
        <w:rPr>
          <w:rFonts w:ascii="Times New Roman" w:eastAsia="Calibri" w:hAnsi="Times New Roman" w:cs="Times New Roman"/>
          <w:sz w:val="26"/>
          <w:szCs w:val="24"/>
        </w:rPr>
        <w:t xml:space="preserve"> руководителей структурных подразделений и служб по вопросам финансовой и маркетинговой грамотности с учетом изменений законодательства и нормативно-правовых актов.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Ответственные: первый проректор,  директор института постдипломного образования, главный юрист.</w:t>
      </w:r>
    </w:p>
    <w:p w:rsidR="00E674A9" w:rsidRDefault="00E674A9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74A9">
        <w:rPr>
          <w:rFonts w:ascii="Times New Roman" w:eastAsia="Calibri" w:hAnsi="Times New Roman" w:cs="Times New Roman"/>
          <w:sz w:val="26"/>
          <w:szCs w:val="24"/>
        </w:rPr>
        <w:t>Срок:   2-й семестр 2015- 2016 учебного года.</w:t>
      </w:r>
    </w:p>
    <w:p w:rsidR="00952CBC" w:rsidRPr="00E674A9" w:rsidRDefault="00952CBC" w:rsidP="00E674A9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Координацию работы по выполнению настоящего постановления возложить на первого проректора.</w:t>
      </w:r>
    </w:p>
    <w:p w:rsidR="00E674A9" w:rsidRPr="00E674A9" w:rsidRDefault="00E674A9" w:rsidP="00E674A9">
      <w:pPr>
        <w:ind w:left="360"/>
        <w:jc w:val="both"/>
        <w:rPr>
          <w:rFonts w:ascii="Times New Roman" w:eastAsia="Calibri" w:hAnsi="Times New Roman" w:cs="Times New Roman"/>
        </w:rPr>
      </w:pPr>
    </w:p>
    <w:p w:rsidR="00B530FA" w:rsidRDefault="00B530FA"/>
    <w:sectPr w:rsidR="00B530FA" w:rsidSect="00692C3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4D" w:rsidRDefault="009D114D">
      <w:pPr>
        <w:spacing w:after="0" w:line="240" w:lineRule="auto"/>
      </w:pPr>
      <w:r>
        <w:separator/>
      </w:r>
    </w:p>
  </w:endnote>
  <w:endnote w:type="continuationSeparator" w:id="0">
    <w:p w:rsidR="009D114D" w:rsidRDefault="009D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77527"/>
      <w:docPartObj>
        <w:docPartGallery w:val="Page Numbers (Bottom of Page)"/>
        <w:docPartUnique/>
      </w:docPartObj>
    </w:sdtPr>
    <w:sdtEndPr/>
    <w:sdtContent>
      <w:p w:rsidR="00692C36" w:rsidRDefault="00692C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516">
          <w:rPr>
            <w:noProof/>
          </w:rPr>
          <w:t>8</w:t>
        </w:r>
        <w:r>
          <w:fldChar w:fldCharType="end"/>
        </w:r>
      </w:p>
    </w:sdtContent>
  </w:sdt>
  <w:p w:rsidR="009427D5" w:rsidRDefault="009D1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4D" w:rsidRDefault="009D114D">
      <w:pPr>
        <w:spacing w:after="0" w:line="240" w:lineRule="auto"/>
      </w:pPr>
      <w:r>
        <w:separator/>
      </w:r>
    </w:p>
  </w:footnote>
  <w:footnote w:type="continuationSeparator" w:id="0">
    <w:p w:rsidR="009D114D" w:rsidRDefault="009D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D5" w:rsidRDefault="009D114D">
    <w:pPr>
      <w:pStyle w:val="a3"/>
      <w:jc w:val="right"/>
    </w:pPr>
  </w:p>
  <w:p w:rsidR="009427D5" w:rsidRDefault="009D1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E58"/>
    <w:multiLevelType w:val="hybridMultilevel"/>
    <w:tmpl w:val="EBD84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9"/>
    <w:rsid w:val="00006082"/>
    <w:rsid w:val="001218CE"/>
    <w:rsid w:val="00223155"/>
    <w:rsid w:val="002274AD"/>
    <w:rsid w:val="00281542"/>
    <w:rsid w:val="002E67C2"/>
    <w:rsid w:val="00322DD4"/>
    <w:rsid w:val="0032648D"/>
    <w:rsid w:val="00350B75"/>
    <w:rsid w:val="004F226B"/>
    <w:rsid w:val="005229E8"/>
    <w:rsid w:val="005E732B"/>
    <w:rsid w:val="006639FB"/>
    <w:rsid w:val="00664457"/>
    <w:rsid w:val="00676516"/>
    <w:rsid w:val="00692C36"/>
    <w:rsid w:val="007945CC"/>
    <w:rsid w:val="008372AE"/>
    <w:rsid w:val="00923CC5"/>
    <w:rsid w:val="00952CBC"/>
    <w:rsid w:val="00991D6B"/>
    <w:rsid w:val="009B6495"/>
    <w:rsid w:val="009D114D"/>
    <w:rsid w:val="009D2C7D"/>
    <w:rsid w:val="00A22927"/>
    <w:rsid w:val="00AF2724"/>
    <w:rsid w:val="00B00B8B"/>
    <w:rsid w:val="00B17ED6"/>
    <w:rsid w:val="00B530FA"/>
    <w:rsid w:val="00BD160E"/>
    <w:rsid w:val="00C27259"/>
    <w:rsid w:val="00C35BA8"/>
    <w:rsid w:val="00C9633F"/>
    <w:rsid w:val="00E244C4"/>
    <w:rsid w:val="00E674A9"/>
    <w:rsid w:val="00EB130E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4A9"/>
  </w:style>
  <w:style w:type="paragraph" w:styleId="a5">
    <w:name w:val="footer"/>
    <w:basedOn w:val="a"/>
    <w:link w:val="a6"/>
    <w:uiPriority w:val="99"/>
    <w:unhideWhenUsed/>
    <w:rsid w:val="00E6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4A9"/>
  </w:style>
  <w:style w:type="paragraph" w:styleId="a7">
    <w:name w:val="Balloon Text"/>
    <w:basedOn w:val="a"/>
    <w:link w:val="a8"/>
    <w:uiPriority w:val="99"/>
    <w:semiHidden/>
    <w:unhideWhenUsed/>
    <w:rsid w:val="009B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4A9"/>
  </w:style>
  <w:style w:type="paragraph" w:styleId="a5">
    <w:name w:val="footer"/>
    <w:basedOn w:val="a"/>
    <w:link w:val="a6"/>
    <w:uiPriority w:val="99"/>
    <w:unhideWhenUsed/>
    <w:rsid w:val="00E6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4A9"/>
  </w:style>
  <w:style w:type="paragraph" w:styleId="a7">
    <w:name w:val="Balloon Text"/>
    <w:basedOn w:val="a"/>
    <w:link w:val="a8"/>
    <w:uiPriority w:val="99"/>
    <w:semiHidden/>
    <w:unhideWhenUsed/>
    <w:rsid w:val="009B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sultantplus/::offline:ref=2F9CC4E31FD5AFEFC0DCF67D22823B71DDE267D5392AD8FF50915916C20F98F3B89DC81BO6N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8B95-D97A-4570-BA84-36BE5CF3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2015-12-23T13:20:00Z</cp:lastPrinted>
  <dcterms:created xsi:type="dcterms:W3CDTF">2015-12-23T11:40:00Z</dcterms:created>
  <dcterms:modified xsi:type="dcterms:W3CDTF">2015-12-25T08:17:00Z</dcterms:modified>
</cp:coreProperties>
</file>