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CD" w:rsidRPr="002426CD" w:rsidRDefault="002426CD" w:rsidP="002426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26C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ПЛАН РАБОТЫ</w:t>
      </w:r>
    </w:p>
    <w:p w:rsidR="002426CD" w:rsidRPr="002426CD" w:rsidRDefault="002426CD" w:rsidP="002426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26C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ученого совета университета на 2014/2015 учебный год</w:t>
      </w:r>
    </w:p>
    <w:p w:rsidR="002426CD" w:rsidRPr="002426CD" w:rsidRDefault="002426CD" w:rsidP="002426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26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9"/>
        <w:gridCol w:w="6590"/>
        <w:gridCol w:w="5970"/>
      </w:tblGrid>
      <w:tr w:rsidR="002426CD" w:rsidRPr="002426CD" w:rsidTr="002426CD">
        <w:tc>
          <w:tcPr>
            <w:tcW w:w="1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Повестка  дня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426CD" w:rsidRPr="002426CD" w:rsidTr="002426CD">
        <w:tc>
          <w:tcPr>
            <w:tcW w:w="1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1.</w:t>
            </w:r>
            <w:r w:rsidRPr="002426CD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  </w:t>
            </w: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 Задачи  развития  научно-образовательного,  кадрового и инновационного  потенциала </w:t>
            </w:r>
            <w:proofErr w:type="spellStart"/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Герценовского</w:t>
            </w:r>
            <w:proofErr w:type="spellEnd"/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 университета  в  экономике знаний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2.  Конкурсный отбор на должности научно-педагогических работников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3.  Представление к ученым званиям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4. Разное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 xml:space="preserve">Председатель  общественного совета Программы развития университета С.Ю. </w:t>
            </w:r>
            <w:proofErr w:type="spellStart"/>
            <w:r w:rsidRPr="002426CD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Трапицин</w:t>
            </w:r>
            <w:proofErr w:type="spellEnd"/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Ученый секретарь университета</w:t>
            </w:r>
          </w:p>
        </w:tc>
      </w:tr>
      <w:tr w:rsidR="002426CD" w:rsidRPr="002426CD" w:rsidTr="002426CD">
        <w:tc>
          <w:tcPr>
            <w:tcW w:w="1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Ноябрь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1. Взаимодействие  </w:t>
            </w:r>
            <w:proofErr w:type="spellStart"/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Герценовского</w:t>
            </w:r>
            <w:proofErr w:type="spellEnd"/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университета с системами образования Санкт-Петербурга и  Ленобласти как фактор  совершенствования кадрового обеспечения  экономики знаний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2.  Конкурсный отбор на должности научно-педагогических работников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3.  Представление к ученым званиям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4. Разное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lastRenderedPageBreak/>
              <w:t xml:space="preserve">Проректор по  региональному развитию, инвестициям и связям с общественными организациями  В.А. </w:t>
            </w:r>
            <w:proofErr w:type="spellStart"/>
            <w:r w:rsidRPr="002426CD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Рукинов</w:t>
            </w:r>
            <w:proofErr w:type="spellEnd"/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2426CD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ru-RU"/>
              </w:rPr>
              <w:t> Ученый секретарь  университета</w:t>
            </w:r>
          </w:p>
        </w:tc>
      </w:tr>
      <w:tr w:rsidR="002426CD" w:rsidRPr="002426CD" w:rsidTr="002426CD">
        <w:trPr>
          <w:trHeight w:val="2576"/>
        </w:trPr>
        <w:tc>
          <w:tcPr>
            <w:tcW w:w="1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Декабрь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1. Информатизация как  фактор и ресурс устойчивого развития  научно-образовательного потенциала университета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2.  Конкурсный отбор на должности научно-педагогических работников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3. Представление к ученым  званиям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4. Разное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Проректор по информатизации  М.Ю. Пучков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Ученый секретарь университета</w:t>
            </w:r>
          </w:p>
        </w:tc>
      </w:tr>
      <w:tr w:rsidR="002426CD" w:rsidRPr="002426CD" w:rsidTr="002426CD"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Январь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1. Состояние и перспективы  развития научного потенциала университета и его реализации в экономике знаний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2.  Конкурсный отбор на должности научно-педагогических работников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3. Представление к ученым  званиям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4. Разное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Проректор по научной работе  В.В. Лаптев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Ученый секретарь университета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426CD" w:rsidRPr="002426CD" w:rsidTr="002426CD"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1.  Реализации программы развития деятельности  студенческих объединений «Инициатива-Действие-Успех»  и задачи  повышения творческой активности студентов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2.  Конкурсный отбор на должности научно-педагогических работников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3. Представление к ученым  званиям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 4. Разное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lastRenderedPageBreak/>
              <w:t>Проректор по воспитательной работе  С.И. Махов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 Ученый секретарь университета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2426CD" w:rsidRPr="002426CD" w:rsidTr="002426CD">
        <w:trPr>
          <w:trHeight w:val="2828"/>
        </w:trPr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   Март</w:t>
            </w:r>
          </w:p>
        </w:tc>
        <w:tc>
          <w:tcPr>
            <w:tcW w:w="5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1. Конференция  педагогических и научных работников, представителей других категорий  работников и обучающихся в РГПУ 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им. А.И. Герцена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2.  Конкурсный отбор на должности научно-педагогических работников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3.  Представление к ученым званиям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4.  Разное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Ректор В.П. Соломин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Первый проректор 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С.А. Гончаров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Ученый секретарь университета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426CD" w:rsidRPr="002426CD" w:rsidTr="002426CD">
        <w:trPr>
          <w:trHeight w:val="3530"/>
        </w:trPr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1. Материально-техническое  обеспечение развития научно-образовательного потенциала и имущественного  комплекса   университета в  современных условиях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 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2. Конкурсный отбор на  должности научно-педагогических работников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3. Представление к ученым  званиям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4. Разное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Проректор по АХР В.И.  Андреев, проректор по информатизации М.Ю. Пучков, главный бухгалтер,  начальник ПФУ, начальник управления закупок и продаж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Ученый секретарь  университета</w:t>
            </w:r>
          </w:p>
        </w:tc>
      </w:tr>
      <w:tr w:rsidR="002426CD" w:rsidRPr="002426CD" w:rsidTr="002426CD">
        <w:trPr>
          <w:trHeight w:val="2896"/>
        </w:trPr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1. Развитие  предпринимательства и коммерциализации   как  условие   наращивания научно-образовательного  потенциала университета 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2.  Конкурсный отбор на должности научно-педагогических работников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3. Представление к ученым  званиям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4. Разное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 xml:space="preserve">Проректоры по учебной  работе В.З. Кантор, В.А. </w:t>
            </w:r>
            <w:proofErr w:type="spellStart"/>
            <w:r w:rsidRPr="002426CD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Рабош</w:t>
            </w:r>
            <w:proofErr w:type="spellEnd"/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Ученый секретарь  университета</w:t>
            </w:r>
          </w:p>
        </w:tc>
      </w:tr>
      <w:tr w:rsidR="002426CD" w:rsidRPr="002426CD" w:rsidTr="002426CD">
        <w:tc>
          <w:tcPr>
            <w:tcW w:w="1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1.   </w:t>
            </w:r>
            <w:proofErr w:type="spellStart"/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Герценовский</w:t>
            </w:r>
            <w:proofErr w:type="spellEnd"/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университет в евразийском   образовательном пространстве: факторы  признания и эффективного развития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2.  Конкурсный отбор на должности научно-педагогических работников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3.  Представление к ученым званиям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4. Разное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lastRenderedPageBreak/>
              <w:t>Проректор по международному  сотрудничеству Д.И. Бойков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lastRenderedPageBreak/>
              <w:t> Ученый секретарь университета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426CD" w:rsidRPr="002426CD" w:rsidTr="002426CD">
        <w:trPr>
          <w:trHeight w:val="2887"/>
        </w:trPr>
        <w:tc>
          <w:tcPr>
            <w:tcW w:w="1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Герценовский</w:t>
            </w:r>
            <w:proofErr w:type="spellEnd"/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 университет  в  экономике знаний: развитие  научно-образовательного потенциала в 2014-15 уч. году и задачи на 2015-16 уч.  год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2.  Конкурсный отбор на должности научно-педагогических работников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3.  Представление к ученым званиям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4.  Разное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Проректор по учебной работе </w:t>
            </w:r>
            <w:r w:rsidRPr="002426CD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В.З. Кантор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426CD" w:rsidRPr="002426CD" w:rsidRDefault="002426CD" w:rsidP="002426C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2426CD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Ученый секретарь университета</w:t>
            </w:r>
          </w:p>
        </w:tc>
      </w:tr>
    </w:tbl>
    <w:p w:rsidR="006C6E79" w:rsidRDefault="006C6E79">
      <w:bookmarkStart w:id="0" w:name="_GoBack"/>
      <w:bookmarkEnd w:id="0"/>
    </w:p>
    <w:sectPr w:rsidR="006C6E79" w:rsidSect="002426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CD"/>
    <w:rsid w:val="002426CD"/>
    <w:rsid w:val="006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66691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2016-09-02T06:26:00Z</dcterms:created>
  <dcterms:modified xsi:type="dcterms:W3CDTF">2016-09-02T06:26:00Z</dcterms:modified>
</cp:coreProperties>
</file>