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7A" w:rsidRDefault="00336EDA" w:rsidP="009C197A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9C197A" w:rsidRDefault="009C197A" w:rsidP="009C197A">
      <w:pPr>
        <w:jc w:val="center"/>
        <w:rPr>
          <w:szCs w:val="28"/>
        </w:rPr>
      </w:pPr>
    </w:p>
    <w:p w:rsidR="00336EDA" w:rsidRDefault="009C197A" w:rsidP="00336EDA">
      <w:pPr>
        <w:rPr>
          <w:szCs w:val="28"/>
        </w:rPr>
      </w:pPr>
      <w:r>
        <w:rPr>
          <w:szCs w:val="28"/>
        </w:rPr>
        <w:t xml:space="preserve">     </w:t>
      </w:r>
      <w:r w:rsidR="00336EDA">
        <w:rPr>
          <w:szCs w:val="28"/>
        </w:rPr>
        <w:t>В соответствии с планом работы ученого совета университета на 2017-2018 учебный год на декабрь 2017 года запланирована конференция работников и обучающихся. Есть предложение принять следующие решения по этому вопросу:</w:t>
      </w:r>
    </w:p>
    <w:p w:rsidR="00336EDA" w:rsidRDefault="00336EDA" w:rsidP="00336EDA">
      <w:pPr>
        <w:rPr>
          <w:szCs w:val="28"/>
        </w:rPr>
      </w:pPr>
      <w:r w:rsidRPr="00521416">
        <w:rPr>
          <w:b/>
          <w:szCs w:val="28"/>
        </w:rPr>
        <w:t>1.</w:t>
      </w:r>
      <w:r>
        <w:rPr>
          <w:szCs w:val="28"/>
        </w:rPr>
        <w:t xml:space="preserve"> Созвать 28 декабря 2017 года конференцию работников и обучающихся.</w:t>
      </w:r>
    </w:p>
    <w:p w:rsidR="00336EDA" w:rsidRDefault="00336EDA" w:rsidP="00336EDA">
      <w:pPr>
        <w:rPr>
          <w:szCs w:val="28"/>
        </w:rPr>
      </w:pPr>
    </w:p>
    <w:p w:rsidR="00336EDA" w:rsidRDefault="00336EDA" w:rsidP="00336EDA">
      <w:pPr>
        <w:rPr>
          <w:szCs w:val="28"/>
        </w:rPr>
      </w:pPr>
      <w:r w:rsidRPr="00521416">
        <w:rPr>
          <w:b/>
          <w:szCs w:val="28"/>
        </w:rPr>
        <w:t>2.</w:t>
      </w:r>
      <w:r>
        <w:rPr>
          <w:szCs w:val="28"/>
        </w:rPr>
        <w:t xml:space="preserve"> Внести в повестку дня конференции следующие вопросы:</w:t>
      </w:r>
    </w:p>
    <w:p w:rsidR="00336EDA" w:rsidRDefault="00336EDA" w:rsidP="00336EDA">
      <w:pPr>
        <w:rPr>
          <w:szCs w:val="28"/>
        </w:rPr>
      </w:pPr>
      <w:r>
        <w:rPr>
          <w:szCs w:val="28"/>
        </w:rPr>
        <w:t>2.1 Итоги работы университета за 2017 год.</w:t>
      </w:r>
    </w:p>
    <w:p w:rsidR="00336EDA" w:rsidRDefault="00336EDA" w:rsidP="00336EDA">
      <w:pPr>
        <w:rPr>
          <w:szCs w:val="28"/>
        </w:rPr>
      </w:pPr>
      <w:r>
        <w:rPr>
          <w:szCs w:val="28"/>
        </w:rPr>
        <w:t>2.2. Принятие коллективного договора между администрацией и объединённой профсоюзной организацией РГПУ им. А. И. Герцена.</w:t>
      </w:r>
    </w:p>
    <w:p w:rsidR="00336EDA" w:rsidRDefault="00336EDA" w:rsidP="00336EDA">
      <w:pPr>
        <w:rPr>
          <w:szCs w:val="28"/>
        </w:rPr>
      </w:pPr>
    </w:p>
    <w:p w:rsidR="00336EDA" w:rsidRDefault="00336EDA" w:rsidP="00336EDA">
      <w:pPr>
        <w:rPr>
          <w:szCs w:val="28"/>
        </w:rPr>
      </w:pPr>
      <w:r w:rsidRPr="00521416">
        <w:rPr>
          <w:b/>
          <w:szCs w:val="28"/>
        </w:rPr>
        <w:t>3.</w:t>
      </w:r>
      <w:r>
        <w:rPr>
          <w:szCs w:val="28"/>
        </w:rPr>
        <w:t xml:space="preserve"> У</w:t>
      </w:r>
      <w:r w:rsidRPr="00B56D7D">
        <w:rPr>
          <w:szCs w:val="28"/>
        </w:rPr>
        <w:t>становить численный состав конференции</w:t>
      </w:r>
      <w:r>
        <w:rPr>
          <w:szCs w:val="28"/>
        </w:rPr>
        <w:t xml:space="preserve"> </w:t>
      </w:r>
      <w:r w:rsidRPr="00B56D7D">
        <w:rPr>
          <w:szCs w:val="28"/>
        </w:rPr>
        <w:t xml:space="preserve">– </w:t>
      </w:r>
      <w:r w:rsidRPr="00B56D7D">
        <w:rPr>
          <w:b/>
          <w:szCs w:val="28"/>
        </w:rPr>
        <w:t>270 человек</w:t>
      </w:r>
      <w:r w:rsidRPr="00B56D7D">
        <w:rPr>
          <w:szCs w:val="28"/>
        </w:rPr>
        <w:t>.</w:t>
      </w:r>
    </w:p>
    <w:p w:rsidR="00336EDA" w:rsidRDefault="00336EDA" w:rsidP="00336EDA">
      <w:pPr>
        <w:rPr>
          <w:szCs w:val="28"/>
        </w:rPr>
      </w:pPr>
    </w:p>
    <w:p w:rsidR="00336EDA" w:rsidRPr="00B56D7D" w:rsidRDefault="00336EDA" w:rsidP="00336EDA">
      <w:pPr>
        <w:rPr>
          <w:szCs w:val="28"/>
        </w:rPr>
      </w:pPr>
    </w:p>
    <w:p w:rsidR="00336EDA" w:rsidRDefault="00336EDA" w:rsidP="00336EDA">
      <w:pPr>
        <w:rPr>
          <w:szCs w:val="28"/>
        </w:rPr>
      </w:pPr>
      <w:r w:rsidRPr="00521416">
        <w:rPr>
          <w:b/>
          <w:szCs w:val="28"/>
        </w:rPr>
        <w:t>4.</w:t>
      </w:r>
      <w:r>
        <w:rPr>
          <w:szCs w:val="28"/>
        </w:rPr>
        <w:t xml:space="preserve"> У</w:t>
      </w:r>
      <w:r w:rsidRPr="00B56D7D">
        <w:rPr>
          <w:szCs w:val="28"/>
        </w:rPr>
        <w:t>становить</w:t>
      </w:r>
      <w:r>
        <w:rPr>
          <w:szCs w:val="28"/>
        </w:rPr>
        <w:t xml:space="preserve"> нормы</w:t>
      </w:r>
      <w:r w:rsidRPr="00A637E5">
        <w:rPr>
          <w:szCs w:val="28"/>
        </w:rPr>
        <w:t xml:space="preserve"> </w:t>
      </w:r>
      <w:r w:rsidRPr="00B56D7D">
        <w:rPr>
          <w:szCs w:val="28"/>
        </w:rPr>
        <w:t>представительства на конференцию</w:t>
      </w:r>
      <w:r>
        <w:rPr>
          <w:szCs w:val="28"/>
        </w:rPr>
        <w:t xml:space="preserve"> от структурных подразделений. </w:t>
      </w:r>
    </w:p>
    <w:p w:rsidR="00336EDA" w:rsidRPr="00B56D7D" w:rsidRDefault="00336EDA" w:rsidP="00336EDA">
      <w:pPr>
        <w:rPr>
          <w:szCs w:val="28"/>
        </w:rPr>
      </w:pPr>
    </w:p>
    <w:p w:rsidR="00336EDA" w:rsidRPr="00B56D7D" w:rsidRDefault="009C197A" w:rsidP="00336EDA">
      <w:pPr>
        <w:rPr>
          <w:szCs w:val="28"/>
        </w:rPr>
      </w:pPr>
      <w:r>
        <w:rPr>
          <w:b/>
          <w:szCs w:val="28"/>
        </w:rPr>
        <w:t xml:space="preserve">     </w:t>
      </w:r>
      <w:r w:rsidR="00336EDA">
        <w:rPr>
          <w:szCs w:val="28"/>
        </w:rPr>
        <w:t>Для избрания делегатов конференции в структурных подразделениях нам необходимо установить</w:t>
      </w:r>
      <w:r w:rsidR="00336EDA" w:rsidRPr="00B56D7D">
        <w:rPr>
          <w:szCs w:val="28"/>
        </w:rPr>
        <w:t xml:space="preserve"> нормы представительства на конференцию</w:t>
      </w:r>
      <w:r w:rsidR="00336EDA">
        <w:rPr>
          <w:szCs w:val="28"/>
        </w:rPr>
        <w:t xml:space="preserve"> от структурных подразделений</w:t>
      </w:r>
      <w:r w:rsidR="00336EDA" w:rsidRPr="00B56D7D">
        <w:rPr>
          <w:szCs w:val="28"/>
        </w:rPr>
        <w:t xml:space="preserve">: </w:t>
      </w:r>
    </w:p>
    <w:p w:rsidR="00336EDA" w:rsidRPr="00B56D7D" w:rsidRDefault="00336EDA" w:rsidP="00336EDA">
      <w:pPr>
        <w:rPr>
          <w:szCs w:val="28"/>
          <w:u w:val="single"/>
        </w:rPr>
      </w:pPr>
      <w:r w:rsidRPr="00B56D7D">
        <w:rPr>
          <w:szCs w:val="28"/>
          <w:u w:val="single"/>
        </w:rPr>
        <w:t>Члены действующего состава ученого совета университета -</w:t>
      </w:r>
      <w:r w:rsidRPr="00B56D7D">
        <w:rPr>
          <w:szCs w:val="28"/>
        </w:rPr>
        <w:t xml:space="preserve"> </w:t>
      </w:r>
      <w:r w:rsidRPr="00B56D7D">
        <w:rPr>
          <w:b/>
          <w:szCs w:val="28"/>
        </w:rPr>
        <w:t>69 человек.</w:t>
      </w:r>
    </w:p>
    <w:p w:rsidR="00336EDA" w:rsidRPr="00B56D7D" w:rsidRDefault="00336EDA" w:rsidP="00336EDA">
      <w:pPr>
        <w:rPr>
          <w:szCs w:val="28"/>
          <w:u w:val="single"/>
        </w:rPr>
      </w:pPr>
      <w:r w:rsidRPr="00B56D7D">
        <w:rPr>
          <w:szCs w:val="28"/>
          <w:u w:val="single"/>
        </w:rPr>
        <w:t xml:space="preserve">Педагогические и научные работники, учебно-вспомогательный персонал –  </w:t>
      </w:r>
      <w:r w:rsidRPr="00B56D7D">
        <w:rPr>
          <w:b/>
          <w:szCs w:val="28"/>
        </w:rPr>
        <w:t>130 человек</w:t>
      </w:r>
      <w:r w:rsidRPr="00B56D7D">
        <w:rPr>
          <w:szCs w:val="28"/>
        </w:rPr>
        <w:t xml:space="preserve">  (по квоте 1 делегат от 15 работников), в том числе: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института детства - 6;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института дефектологического образования и реабилитации - 6;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института иностранных языков - 16;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института компьютерных наук и технологического образования, от лаборатории научных основ аудиовизуальных интерактивных технологий обучения - 6;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института музыки, театра и хореографии - 10;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института народов Севера - 2;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института педагогики,  института  постдипломного образования  - 6;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института психологии, НИЛ «Психологическая культура и безопасность образования» - 8;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института физической культуры и спорта - 4;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института философии человека - 5;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института экономики и управления - 5;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 xml:space="preserve">- от факультета безопасности жизнедеятельности - 3; 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факультета биологии - 4;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факультета географии - 4;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факультета изобразительного искусства - 5;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факультета истории и социальных наук - 6;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факультета математики - 3;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lastRenderedPageBreak/>
        <w:t>- от факультета русского языка как иностранного, кафедра ЮНЕСКО - 4;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 xml:space="preserve">- от факультета физики – 4; 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филологического факультета - 5;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факультета химии – 3;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юридического факультета - 6;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 xml:space="preserve">- от </w:t>
      </w:r>
      <w:proofErr w:type="spellStart"/>
      <w:r w:rsidRPr="00B56D7D">
        <w:rPr>
          <w:szCs w:val="28"/>
        </w:rPr>
        <w:t>Волховского</w:t>
      </w:r>
      <w:proofErr w:type="spellEnd"/>
      <w:r w:rsidRPr="00B56D7D">
        <w:rPr>
          <w:szCs w:val="28"/>
        </w:rPr>
        <w:t xml:space="preserve"> филиала - 5;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Выборгского филиала - 3;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 xml:space="preserve">- от Дагестанского филиала – 1; 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  <w:u w:val="single"/>
        </w:rPr>
        <w:t xml:space="preserve">Представители других категорий работников </w:t>
      </w:r>
      <w:r w:rsidRPr="00B56D7D">
        <w:rPr>
          <w:szCs w:val="28"/>
        </w:rPr>
        <w:t xml:space="preserve">-  </w:t>
      </w:r>
      <w:r w:rsidRPr="00B56D7D">
        <w:rPr>
          <w:b/>
          <w:szCs w:val="28"/>
        </w:rPr>
        <w:t>56 человек</w:t>
      </w:r>
      <w:r w:rsidRPr="00B56D7D">
        <w:rPr>
          <w:szCs w:val="28"/>
        </w:rPr>
        <w:t xml:space="preserve"> (по квоте 1 делегат от 15 работников), в том числе: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аппарата ректора, отдела ученого секретаря, музея, общего отдела, первого отдела,  второго отдела -  2;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 xml:space="preserve">- от </w:t>
      </w:r>
      <w:proofErr w:type="spellStart"/>
      <w:r w:rsidRPr="00B56D7D">
        <w:rPr>
          <w:szCs w:val="28"/>
        </w:rPr>
        <w:t>агробиостанции</w:t>
      </w:r>
      <w:proofErr w:type="spellEnd"/>
      <w:r w:rsidRPr="00B56D7D">
        <w:rPr>
          <w:szCs w:val="28"/>
        </w:rPr>
        <w:t xml:space="preserve"> (пос. Вырица),  </w:t>
      </w:r>
      <w:proofErr w:type="spellStart"/>
      <w:r w:rsidRPr="00B56D7D">
        <w:rPr>
          <w:szCs w:val="28"/>
        </w:rPr>
        <w:t>геостанции</w:t>
      </w:r>
      <w:proofErr w:type="spellEnd"/>
      <w:r w:rsidRPr="00B56D7D">
        <w:rPr>
          <w:szCs w:val="28"/>
        </w:rPr>
        <w:t xml:space="preserve"> (пос. Железо) – 2;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планово-финансового управления - 2;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ректората – 2;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управления бухгалтерского учета и финансового контроля - 2;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управления закупок и продаж,   издательства – 2;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управления информатизации - 2;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управления кадров и социальной работы - 2;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управления международного сотрудничества,  управления по работе с иностранными гражданами – 1;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управления научных исследований, управления подготовки и аттестации кадров высшей квалификации   – 2;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 xml:space="preserve">- от управления организационно-методического обеспечения сотрудничества в  педагогическом образовании, центра по работе с талантливой молодежью и абитуриентами, межвузовского центра </w:t>
      </w:r>
      <w:proofErr w:type="spellStart"/>
      <w:r w:rsidRPr="00B56D7D">
        <w:rPr>
          <w:szCs w:val="28"/>
        </w:rPr>
        <w:t>билингвального</w:t>
      </w:r>
      <w:proofErr w:type="spellEnd"/>
      <w:r w:rsidRPr="00B56D7D">
        <w:rPr>
          <w:szCs w:val="28"/>
        </w:rPr>
        <w:t xml:space="preserve"> и </w:t>
      </w:r>
      <w:proofErr w:type="spellStart"/>
      <w:r w:rsidRPr="00B56D7D">
        <w:rPr>
          <w:szCs w:val="28"/>
        </w:rPr>
        <w:t>полилингвального</w:t>
      </w:r>
      <w:proofErr w:type="spellEnd"/>
      <w:r w:rsidRPr="00B56D7D">
        <w:rPr>
          <w:szCs w:val="28"/>
        </w:rPr>
        <w:t xml:space="preserve"> образования, института прикладной русистики – 2;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управления охраны и пожарной безопасности -9;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управления по обеспечению управления имущественным комплексам, медико-оздоровительного центра,  управления ремонта, модернизации и перспективного развития – 2;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управления по связям с общественностью -1;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управления развитием воспитательной деятельности,  студенческого дворца культуры – 2;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 xml:space="preserve">- от управления социально-бытового обеспечения и обслуживания - 12; 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 xml:space="preserve">- от учебно-методического управления - 3; 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фундаментальной библиотеки – 4;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отдела главного механика,  отдела главного энергетика – 2;</w:t>
      </w:r>
    </w:p>
    <w:p w:rsidR="00336EDA" w:rsidRPr="00B56D7D" w:rsidRDefault="00336EDA" w:rsidP="00336EDA">
      <w:pPr>
        <w:rPr>
          <w:szCs w:val="28"/>
          <w:u w:val="single"/>
        </w:rPr>
      </w:pPr>
      <w:r w:rsidRPr="00B56D7D">
        <w:rPr>
          <w:szCs w:val="28"/>
          <w:u w:val="single"/>
        </w:rPr>
        <w:t xml:space="preserve">Представители обучающихся </w:t>
      </w:r>
      <w:r w:rsidRPr="00B56D7D">
        <w:rPr>
          <w:szCs w:val="28"/>
        </w:rPr>
        <w:t xml:space="preserve"> - </w:t>
      </w:r>
      <w:r w:rsidRPr="00B56D7D">
        <w:rPr>
          <w:b/>
          <w:szCs w:val="28"/>
        </w:rPr>
        <w:t>15 человек</w:t>
      </w:r>
      <w:r w:rsidRPr="00B56D7D">
        <w:rPr>
          <w:szCs w:val="28"/>
        </w:rPr>
        <w:t xml:space="preserve">. </w:t>
      </w:r>
    </w:p>
    <w:p w:rsidR="00336EDA" w:rsidRPr="00B56D7D" w:rsidRDefault="00336EDA" w:rsidP="00336EDA">
      <w:pPr>
        <w:rPr>
          <w:szCs w:val="28"/>
          <w:u w:val="single"/>
        </w:rPr>
      </w:pPr>
    </w:p>
    <w:p w:rsidR="00336EDA" w:rsidRPr="00B56D7D" w:rsidRDefault="009C197A" w:rsidP="00336EDA">
      <w:pPr>
        <w:rPr>
          <w:szCs w:val="28"/>
        </w:rPr>
      </w:pPr>
      <w:r>
        <w:rPr>
          <w:b/>
          <w:szCs w:val="28"/>
        </w:rPr>
        <w:t xml:space="preserve">     </w:t>
      </w:r>
      <w:r w:rsidR="00336EDA" w:rsidRPr="00B56D7D">
        <w:rPr>
          <w:szCs w:val="28"/>
        </w:rPr>
        <w:t xml:space="preserve">Предлагаю провести выборы делегатов на конференцию: 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 xml:space="preserve">- от педагогических и научных работников, от других категорий  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 xml:space="preserve">- на собраниях работников соответствующих структурных подразделений </w:t>
      </w: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t>- от обучающихся – на заседании Совета обучающихся.</w:t>
      </w:r>
    </w:p>
    <w:p w:rsidR="00336EDA" w:rsidRPr="00B56D7D" w:rsidRDefault="00336EDA" w:rsidP="00336EDA">
      <w:pPr>
        <w:rPr>
          <w:szCs w:val="28"/>
        </w:rPr>
      </w:pPr>
    </w:p>
    <w:p w:rsidR="00336EDA" w:rsidRPr="00B56D7D" w:rsidRDefault="00336EDA" w:rsidP="00336EDA">
      <w:pPr>
        <w:rPr>
          <w:szCs w:val="28"/>
        </w:rPr>
      </w:pPr>
      <w:r w:rsidRPr="00B56D7D">
        <w:rPr>
          <w:szCs w:val="28"/>
        </w:rPr>
        <w:lastRenderedPageBreak/>
        <w:t xml:space="preserve">Деканам факультетов, директорам институтов и филиалов, руководителям структурных подразделений необходимо будет своевременно провести собрания по выборам делегатов на конференцию и представить выписки из протоколов в </w:t>
      </w:r>
      <w:r>
        <w:rPr>
          <w:szCs w:val="28"/>
        </w:rPr>
        <w:t xml:space="preserve">отдел ученого секретаря в срок </w:t>
      </w:r>
      <w:r w:rsidRPr="00B56D7D">
        <w:rPr>
          <w:szCs w:val="28"/>
        </w:rPr>
        <w:t xml:space="preserve">до </w:t>
      </w:r>
      <w:r>
        <w:rPr>
          <w:szCs w:val="28"/>
        </w:rPr>
        <w:t xml:space="preserve">15 декабря 2017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6EDA" w:rsidRDefault="00336EDA" w:rsidP="00336EDA">
      <w:pPr>
        <w:rPr>
          <w:szCs w:val="28"/>
        </w:rPr>
      </w:pPr>
      <w:r w:rsidRPr="00B56D7D">
        <w:rPr>
          <w:szCs w:val="28"/>
        </w:rPr>
        <w:t xml:space="preserve">(корпус 5, комната </w:t>
      </w:r>
      <w:r>
        <w:rPr>
          <w:szCs w:val="28"/>
        </w:rPr>
        <w:t>325</w:t>
      </w:r>
      <w:r w:rsidRPr="00B56D7D">
        <w:rPr>
          <w:szCs w:val="28"/>
        </w:rPr>
        <w:t>).</w:t>
      </w:r>
    </w:p>
    <w:p w:rsidR="00336EDA" w:rsidRDefault="00336EDA" w:rsidP="00336EDA">
      <w:pPr>
        <w:rPr>
          <w:szCs w:val="28"/>
        </w:rPr>
      </w:pPr>
    </w:p>
    <w:p w:rsidR="00336EDA" w:rsidRDefault="00336EDA" w:rsidP="00336EDA">
      <w:pPr>
        <w:rPr>
          <w:szCs w:val="28"/>
        </w:rPr>
      </w:pPr>
      <w:r>
        <w:rPr>
          <w:szCs w:val="28"/>
        </w:rPr>
        <w:t>Президиуму ученого совета университета подготовить предложения по регламенту конференции.</w:t>
      </w:r>
    </w:p>
    <w:p w:rsidR="00336EDA" w:rsidRDefault="00336EDA" w:rsidP="00336EDA">
      <w:pPr>
        <w:rPr>
          <w:szCs w:val="28"/>
        </w:rPr>
      </w:pPr>
    </w:p>
    <w:p w:rsidR="00336EDA" w:rsidRDefault="00336EDA" w:rsidP="00336EDA">
      <w:pPr>
        <w:rPr>
          <w:szCs w:val="28"/>
        </w:rPr>
      </w:pPr>
      <w:r>
        <w:rPr>
          <w:szCs w:val="28"/>
        </w:rPr>
        <w:t>И. о. проректоров оказать содействие в проведении собраний подчиненных им структурных подразделений по выборам делегатов на конференцию.</w:t>
      </w:r>
    </w:p>
    <w:p w:rsidR="00336EDA" w:rsidRDefault="00336EDA" w:rsidP="00336EDA">
      <w:pPr>
        <w:rPr>
          <w:szCs w:val="28"/>
        </w:rPr>
      </w:pPr>
    </w:p>
    <w:p w:rsidR="00336EDA" w:rsidRDefault="00336EDA" w:rsidP="00336EDA">
      <w:pPr>
        <w:rPr>
          <w:szCs w:val="28"/>
        </w:rPr>
      </w:pPr>
      <w:r>
        <w:rPr>
          <w:szCs w:val="28"/>
        </w:rPr>
        <w:t xml:space="preserve">И. о. проректора по административно-хозяйственной и </w:t>
      </w:r>
      <w:r w:rsidRPr="007D0289">
        <w:rPr>
          <w:szCs w:val="28"/>
        </w:rPr>
        <w:t>социальной работе</w:t>
      </w:r>
      <w:r>
        <w:rPr>
          <w:szCs w:val="28"/>
        </w:rPr>
        <w:t xml:space="preserve"> М. О. </w:t>
      </w:r>
      <w:proofErr w:type="spellStart"/>
      <w:r>
        <w:rPr>
          <w:szCs w:val="28"/>
        </w:rPr>
        <w:t>Мухудадаеву</w:t>
      </w:r>
      <w:proofErr w:type="spellEnd"/>
      <w:r>
        <w:rPr>
          <w:szCs w:val="28"/>
        </w:rPr>
        <w:t xml:space="preserve"> обеспечить для проведения конференции Колонный зал и другие помещения корпуса № 4.</w:t>
      </w:r>
    </w:p>
    <w:p w:rsidR="00336EDA" w:rsidRDefault="00336EDA" w:rsidP="00336EDA">
      <w:pPr>
        <w:rPr>
          <w:szCs w:val="28"/>
        </w:rPr>
      </w:pPr>
    </w:p>
    <w:p w:rsidR="00336EDA" w:rsidRDefault="009C197A" w:rsidP="00336EDA">
      <w:pPr>
        <w:rPr>
          <w:szCs w:val="28"/>
        </w:rPr>
      </w:pPr>
      <w:r>
        <w:rPr>
          <w:szCs w:val="28"/>
        </w:rPr>
        <w:t xml:space="preserve">     </w:t>
      </w:r>
      <w:r w:rsidR="00336EDA">
        <w:rPr>
          <w:szCs w:val="28"/>
        </w:rPr>
        <w:t xml:space="preserve">Уважаемые коллеги! Распоряжением </w:t>
      </w:r>
      <w:proofErr w:type="spellStart"/>
      <w:r w:rsidR="00336EDA">
        <w:rPr>
          <w:szCs w:val="28"/>
        </w:rPr>
        <w:t>и.о</w:t>
      </w:r>
      <w:proofErr w:type="spellEnd"/>
      <w:r w:rsidR="00336EDA">
        <w:rPr>
          <w:szCs w:val="28"/>
        </w:rPr>
        <w:t>. ректора университета утвержден состав комиссии для подготовки вопроса конференции «Итоги работы за 2017 год»:</w:t>
      </w:r>
    </w:p>
    <w:p w:rsidR="00336EDA" w:rsidRPr="00AE2750" w:rsidRDefault="00336EDA" w:rsidP="00336EDA">
      <w:pPr>
        <w:rPr>
          <w:szCs w:val="28"/>
        </w:rPr>
      </w:pPr>
      <w:r w:rsidRPr="00AE2750">
        <w:rPr>
          <w:szCs w:val="28"/>
        </w:rPr>
        <w:t>1.</w:t>
      </w:r>
      <w:r w:rsidRPr="00AE2750">
        <w:rPr>
          <w:szCs w:val="28"/>
        </w:rPr>
        <w:tab/>
        <w:t xml:space="preserve">Антонов Игорь Александрович — </w:t>
      </w:r>
      <w:proofErr w:type="spellStart"/>
      <w:r w:rsidRPr="00AE2750">
        <w:rPr>
          <w:szCs w:val="28"/>
        </w:rPr>
        <w:t>и.о</w:t>
      </w:r>
      <w:proofErr w:type="spellEnd"/>
      <w:r w:rsidRPr="00AE2750">
        <w:rPr>
          <w:szCs w:val="28"/>
        </w:rPr>
        <w:t>. проректора по экономической деятельности</w:t>
      </w:r>
    </w:p>
    <w:p w:rsidR="00336EDA" w:rsidRPr="00AE2750" w:rsidRDefault="00336EDA" w:rsidP="00336EDA">
      <w:pPr>
        <w:rPr>
          <w:szCs w:val="28"/>
        </w:rPr>
      </w:pPr>
      <w:r w:rsidRPr="00AE2750">
        <w:rPr>
          <w:szCs w:val="28"/>
        </w:rPr>
        <w:t>2.</w:t>
      </w:r>
      <w:r w:rsidRPr="00AE2750">
        <w:rPr>
          <w:szCs w:val="28"/>
        </w:rPr>
        <w:tab/>
        <w:t xml:space="preserve">Комарова Юлия Александровна — </w:t>
      </w:r>
      <w:proofErr w:type="spellStart"/>
      <w:r w:rsidRPr="00AE2750">
        <w:rPr>
          <w:szCs w:val="28"/>
        </w:rPr>
        <w:t>и.о</w:t>
      </w:r>
      <w:proofErr w:type="spellEnd"/>
      <w:r w:rsidRPr="00AE2750">
        <w:rPr>
          <w:szCs w:val="28"/>
        </w:rPr>
        <w:t>. проректора по международному сотрудничеству</w:t>
      </w:r>
    </w:p>
    <w:p w:rsidR="00336EDA" w:rsidRPr="00AE2750" w:rsidRDefault="00336EDA" w:rsidP="00336EDA">
      <w:pPr>
        <w:rPr>
          <w:szCs w:val="28"/>
        </w:rPr>
      </w:pPr>
      <w:r w:rsidRPr="00AE2750">
        <w:rPr>
          <w:szCs w:val="28"/>
        </w:rPr>
        <w:t>3.</w:t>
      </w:r>
      <w:r w:rsidRPr="00AE2750">
        <w:rPr>
          <w:szCs w:val="28"/>
        </w:rPr>
        <w:tab/>
        <w:t xml:space="preserve">Лопатин Вячеслав </w:t>
      </w:r>
      <w:proofErr w:type="spellStart"/>
      <w:r w:rsidRPr="00AE2750">
        <w:rPr>
          <w:szCs w:val="28"/>
        </w:rPr>
        <w:t>Алевтинович</w:t>
      </w:r>
      <w:proofErr w:type="spellEnd"/>
      <w:r w:rsidRPr="00AE2750">
        <w:rPr>
          <w:szCs w:val="28"/>
        </w:rPr>
        <w:t xml:space="preserve"> – </w:t>
      </w:r>
      <w:proofErr w:type="spellStart"/>
      <w:r w:rsidRPr="00AE2750">
        <w:rPr>
          <w:szCs w:val="28"/>
        </w:rPr>
        <w:t>и.о</w:t>
      </w:r>
      <w:proofErr w:type="spellEnd"/>
      <w:r w:rsidRPr="00AE2750">
        <w:rPr>
          <w:szCs w:val="28"/>
        </w:rPr>
        <w:t>. проректора по правовым вопросам и инновационному развитию</w:t>
      </w:r>
    </w:p>
    <w:p w:rsidR="00336EDA" w:rsidRPr="00AE2750" w:rsidRDefault="00336EDA" w:rsidP="00336EDA">
      <w:pPr>
        <w:rPr>
          <w:szCs w:val="28"/>
        </w:rPr>
      </w:pPr>
      <w:r w:rsidRPr="00AE2750">
        <w:rPr>
          <w:szCs w:val="28"/>
        </w:rPr>
        <w:t>4.</w:t>
      </w:r>
      <w:r w:rsidRPr="00AE2750">
        <w:rPr>
          <w:szCs w:val="28"/>
        </w:rPr>
        <w:tab/>
        <w:t xml:space="preserve">Махов Сергей Иванович — </w:t>
      </w:r>
      <w:proofErr w:type="spellStart"/>
      <w:r w:rsidRPr="00AE2750">
        <w:rPr>
          <w:szCs w:val="28"/>
        </w:rPr>
        <w:t>и.о</w:t>
      </w:r>
      <w:proofErr w:type="spellEnd"/>
      <w:r w:rsidRPr="00AE2750">
        <w:rPr>
          <w:szCs w:val="28"/>
        </w:rPr>
        <w:t>. проректора по воспитательной работе</w:t>
      </w:r>
    </w:p>
    <w:p w:rsidR="00336EDA" w:rsidRPr="00AE2750" w:rsidRDefault="00336EDA" w:rsidP="00336EDA">
      <w:pPr>
        <w:rPr>
          <w:szCs w:val="28"/>
        </w:rPr>
      </w:pPr>
      <w:r w:rsidRPr="00AE2750">
        <w:rPr>
          <w:szCs w:val="28"/>
        </w:rPr>
        <w:t>5.</w:t>
      </w:r>
      <w:r w:rsidRPr="00AE2750">
        <w:rPr>
          <w:szCs w:val="28"/>
        </w:rPr>
        <w:tab/>
      </w:r>
      <w:proofErr w:type="spellStart"/>
      <w:r w:rsidRPr="00AE2750">
        <w:rPr>
          <w:szCs w:val="28"/>
        </w:rPr>
        <w:t>Мухудадаев</w:t>
      </w:r>
      <w:proofErr w:type="spellEnd"/>
      <w:r w:rsidRPr="00AE2750">
        <w:rPr>
          <w:szCs w:val="28"/>
        </w:rPr>
        <w:t xml:space="preserve"> Магомед </w:t>
      </w:r>
      <w:proofErr w:type="spellStart"/>
      <w:r w:rsidRPr="00AE2750">
        <w:rPr>
          <w:szCs w:val="28"/>
        </w:rPr>
        <w:t>Османович</w:t>
      </w:r>
      <w:proofErr w:type="spellEnd"/>
      <w:r w:rsidRPr="00AE2750">
        <w:rPr>
          <w:szCs w:val="28"/>
        </w:rPr>
        <w:t xml:space="preserve"> — </w:t>
      </w:r>
      <w:proofErr w:type="spellStart"/>
      <w:r w:rsidRPr="00AE2750">
        <w:rPr>
          <w:szCs w:val="28"/>
        </w:rPr>
        <w:t>и.о</w:t>
      </w:r>
      <w:proofErr w:type="spellEnd"/>
      <w:r w:rsidRPr="00AE2750">
        <w:rPr>
          <w:szCs w:val="28"/>
        </w:rPr>
        <w:t>. проректора по административно-хозяйственной и социальной работе</w:t>
      </w:r>
    </w:p>
    <w:p w:rsidR="00336EDA" w:rsidRPr="00AE2750" w:rsidRDefault="00336EDA" w:rsidP="00336EDA">
      <w:pPr>
        <w:rPr>
          <w:szCs w:val="28"/>
        </w:rPr>
      </w:pPr>
      <w:r w:rsidRPr="00AE2750">
        <w:rPr>
          <w:szCs w:val="28"/>
        </w:rPr>
        <w:t>6.</w:t>
      </w:r>
      <w:r w:rsidRPr="00AE2750">
        <w:rPr>
          <w:szCs w:val="28"/>
        </w:rPr>
        <w:tab/>
        <w:t xml:space="preserve">Пучков Михаил Юрьевич — </w:t>
      </w:r>
      <w:proofErr w:type="spellStart"/>
      <w:r w:rsidRPr="00AE2750">
        <w:rPr>
          <w:szCs w:val="28"/>
        </w:rPr>
        <w:t>и.о</w:t>
      </w:r>
      <w:proofErr w:type="spellEnd"/>
      <w:r w:rsidRPr="00AE2750">
        <w:rPr>
          <w:szCs w:val="28"/>
        </w:rPr>
        <w:t>. проректора по научной работе и информатизации</w:t>
      </w:r>
    </w:p>
    <w:p w:rsidR="00336EDA" w:rsidRPr="00AE2750" w:rsidRDefault="00336EDA" w:rsidP="00336EDA">
      <w:pPr>
        <w:rPr>
          <w:szCs w:val="28"/>
        </w:rPr>
      </w:pPr>
      <w:r w:rsidRPr="00AE2750">
        <w:rPr>
          <w:szCs w:val="28"/>
        </w:rPr>
        <w:t>7.</w:t>
      </w:r>
      <w:r w:rsidRPr="00AE2750">
        <w:rPr>
          <w:szCs w:val="28"/>
        </w:rPr>
        <w:tab/>
      </w:r>
      <w:proofErr w:type="spellStart"/>
      <w:r w:rsidRPr="00AE2750">
        <w:rPr>
          <w:szCs w:val="28"/>
        </w:rPr>
        <w:t>Рабош</w:t>
      </w:r>
      <w:proofErr w:type="spellEnd"/>
      <w:r w:rsidRPr="00AE2750">
        <w:rPr>
          <w:szCs w:val="28"/>
        </w:rPr>
        <w:t xml:space="preserve"> Василий Антонович —  </w:t>
      </w:r>
      <w:proofErr w:type="spellStart"/>
      <w:r w:rsidRPr="00AE2750">
        <w:rPr>
          <w:szCs w:val="28"/>
        </w:rPr>
        <w:t>и.о</w:t>
      </w:r>
      <w:proofErr w:type="spellEnd"/>
      <w:r w:rsidRPr="00AE2750">
        <w:rPr>
          <w:szCs w:val="28"/>
        </w:rPr>
        <w:t>. проректора по учебной работе</w:t>
      </w:r>
    </w:p>
    <w:p w:rsidR="00336EDA" w:rsidRPr="00AE2750" w:rsidRDefault="00336EDA" w:rsidP="00336EDA">
      <w:pPr>
        <w:rPr>
          <w:szCs w:val="28"/>
        </w:rPr>
      </w:pPr>
      <w:r w:rsidRPr="00AE2750">
        <w:rPr>
          <w:szCs w:val="28"/>
        </w:rPr>
        <w:t>8.</w:t>
      </w:r>
      <w:r w:rsidRPr="00AE2750">
        <w:rPr>
          <w:szCs w:val="28"/>
        </w:rPr>
        <w:tab/>
        <w:t>Кондракова Ирина Эдуардовна – начальник управления организационно-методического обеспечения сотрудничества в педагогическом образовании</w:t>
      </w:r>
    </w:p>
    <w:p w:rsidR="00336EDA" w:rsidRPr="00AE2750" w:rsidRDefault="00336EDA" w:rsidP="00336EDA">
      <w:pPr>
        <w:rPr>
          <w:szCs w:val="28"/>
        </w:rPr>
      </w:pPr>
      <w:r w:rsidRPr="00AE2750">
        <w:rPr>
          <w:szCs w:val="28"/>
        </w:rPr>
        <w:t>9.</w:t>
      </w:r>
      <w:r w:rsidRPr="00AE2750">
        <w:rPr>
          <w:szCs w:val="28"/>
        </w:rPr>
        <w:tab/>
        <w:t>Соколов Андрей Николаевич – председатель объединенной первичной профсоюзной организации университета</w:t>
      </w:r>
    </w:p>
    <w:p w:rsidR="00336EDA" w:rsidRDefault="00336EDA" w:rsidP="00336EDA">
      <w:pPr>
        <w:rPr>
          <w:szCs w:val="28"/>
        </w:rPr>
      </w:pPr>
      <w:r w:rsidRPr="00AE2750">
        <w:rPr>
          <w:szCs w:val="28"/>
        </w:rPr>
        <w:t>10.</w:t>
      </w:r>
      <w:r w:rsidRPr="00AE2750">
        <w:rPr>
          <w:szCs w:val="28"/>
        </w:rPr>
        <w:tab/>
      </w:r>
      <w:proofErr w:type="spellStart"/>
      <w:r w:rsidRPr="00AE2750">
        <w:rPr>
          <w:szCs w:val="28"/>
        </w:rPr>
        <w:t>Бискуп</w:t>
      </w:r>
      <w:proofErr w:type="spellEnd"/>
      <w:r w:rsidRPr="00AE2750">
        <w:rPr>
          <w:szCs w:val="28"/>
        </w:rPr>
        <w:t xml:space="preserve"> Илья Геннадьевич – председатель Совета обучающихся университета</w:t>
      </w:r>
      <w:r>
        <w:rPr>
          <w:szCs w:val="28"/>
        </w:rPr>
        <w:t>.</w:t>
      </w:r>
    </w:p>
    <w:p w:rsidR="00336EDA" w:rsidRDefault="00336EDA" w:rsidP="00336EDA">
      <w:pPr>
        <w:rPr>
          <w:szCs w:val="28"/>
        </w:rPr>
      </w:pPr>
    </w:p>
    <w:p w:rsidR="009B6A93" w:rsidRDefault="009B6A93">
      <w:pPr>
        <w:rPr>
          <w:szCs w:val="28"/>
        </w:rPr>
      </w:pPr>
      <w:r>
        <w:rPr>
          <w:szCs w:val="28"/>
        </w:rPr>
        <w:t xml:space="preserve">     </w:t>
      </w:r>
      <w:r w:rsidR="00336EDA">
        <w:rPr>
          <w:szCs w:val="28"/>
        </w:rPr>
        <w:t xml:space="preserve">Комиссия уже приступила к подготовке материалов для доклада. </w:t>
      </w:r>
    </w:p>
    <w:p w:rsidR="009C197A" w:rsidRDefault="009C197A">
      <w:pPr>
        <w:rPr>
          <w:szCs w:val="28"/>
        </w:rPr>
      </w:pPr>
    </w:p>
    <w:p w:rsidR="003D3617" w:rsidRPr="00336EDA" w:rsidRDefault="009C197A">
      <w:pPr>
        <w:rPr>
          <w:szCs w:val="28"/>
        </w:rPr>
      </w:pPr>
      <w:r>
        <w:rPr>
          <w:szCs w:val="28"/>
        </w:rPr>
        <w:t>Спасибо за внимание!</w:t>
      </w:r>
      <w:bookmarkStart w:id="0" w:name="_GoBack"/>
      <w:bookmarkEnd w:id="0"/>
      <w:r w:rsidR="00336EDA">
        <w:rPr>
          <w:szCs w:val="28"/>
        </w:rPr>
        <w:t xml:space="preserve">  </w:t>
      </w:r>
    </w:p>
    <w:sectPr w:rsidR="003D3617" w:rsidRPr="0033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DA"/>
    <w:rsid w:val="0015799B"/>
    <w:rsid w:val="00336EDA"/>
    <w:rsid w:val="003D3617"/>
    <w:rsid w:val="00501DE8"/>
    <w:rsid w:val="009B6A93"/>
    <w:rsid w:val="009C197A"/>
    <w:rsid w:val="00C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User</cp:lastModifiedBy>
  <cp:revision>3</cp:revision>
  <dcterms:created xsi:type="dcterms:W3CDTF">2017-12-06T06:58:00Z</dcterms:created>
  <dcterms:modified xsi:type="dcterms:W3CDTF">2017-12-06T07:10:00Z</dcterms:modified>
</cp:coreProperties>
</file>