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F3164" w14:textId="77777777" w:rsidR="00B52578" w:rsidRPr="00B52578" w:rsidRDefault="00B52578" w:rsidP="00B5257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Окладникова Елена Алексеевна – п</w:t>
      </w:r>
      <w:r w:rsidRPr="00B52578">
        <w:rPr>
          <w:rFonts w:ascii="Times New Roman" w:hAnsi="Times New Roman" w:cs="Times New Roman"/>
          <w:b/>
          <w:sz w:val="28"/>
          <w:szCs w:val="24"/>
        </w:rPr>
        <w:t>рофессор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C22DC">
        <w:rPr>
          <w:rFonts w:ascii="Times New Roman" w:hAnsi="Times New Roman" w:cs="Times New Roman"/>
          <w:b/>
          <w:sz w:val="28"/>
          <w:szCs w:val="24"/>
        </w:rPr>
        <w:t>доктор исторических наук</w:t>
      </w:r>
      <w:bookmarkStart w:id="0" w:name="_GoBack"/>
      <w:bookmarkEnd w:id="0"/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B52578" w:rsidRPr="00B52578" w14:paraId="1098894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C6C52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2B877FA8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СЕЛЬСКИЙ СОЦИАЛЬНЫЙ АКТИВИЗМ В ЗОНЕ НЕЧЕРНОЗЕМЬЯ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5-23.</w:t>
            </w:r>
          </w:p>
        </w:tc>
        <w:tc>
          <w:tcPr>
            <w:tcW w:w="450" w:type="dxa"/>
            <w:shd w:val="clear" w:color="auto" w:fill="FFFFFF"/>
            <w:hideMark/>
          </w:tcPr>
          <w:p w14:paraId="083912F2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7F5D831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6D67D6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2D9666E9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АНТРОПОЛОГИЯ ГОРОДА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конференции / Российский государственный педагогический университет им А. И. Герцена. 2018.</w:t>
            </w:r>
          </w:p>
        </w:tc>
        <w:tc>
          <w:tcPr>
            <w:tcW w:w="450" w:type="dxa"/>
            <w:shd w:val="clear" w:color="auto" w:fill="FFFFFF"/>
            <w:hideMark/>
          </w:tcPr>
          <w:p w14:paraId="7DF6C7D7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0F452EF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17A9FC2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184FBB4F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СОЦИАЛЬНО-АНТРОПОЛОГИЧЕСКИЕ РАЗМЫШЛЕНИЯ ВОКРУГ ОБРЯДА "ПОХОРОН КУКУШКИ"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книге: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экологических и социальных связей. коллективная монография по материалам VIII Международной научно-практической конференции 24 октября 2017 года. Российский государственный педагогический университет им. А. И. Герцена. Санкт-Петербург, 2018. С. 133-139.</w:t>
            </w:r>
          </w:p>
        </w:tc>
        <w:tc>
          <w:tcPr>
            <w:tcW w:w="450" w:type="dxa"/>
            <w:shd w:val="clear" w:color="auto" w:fill="FFFFFF"/>
            <w:hideMark/>
          </w:tcPr>
          <w:p w14:paraId="45D1736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578" w:rsidRPr="00B52578" w14:paraId="581CEFB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C28109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5812A1DD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HOMO EURASICUS В СИСТЕМАХ ЭКОЛОГИЧЕСКИХ И СОЦИАЛЬНЫХ СВЯЗЕЙ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коллективная монография по материалам VIII Международной научно-практической конференции 24 октября 2017 года / Российский государственный педагогический университет им. А. И. Герцена. Санкт-Петербург, 2018.</w:t>
            </w:r>
          </w:p>
        </w:tc>
        <w:tc>
          <w:tcPr>
            <w:tcW w:w="450" w:type="dxa"/>
            <w:shd w:val="clear" w:color="auto" w:fill="FFFFFF"/>
            <w:hideMark/>
          </w:tcPr>
          <w:p w14:paraId="5DD8901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051FA06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9260BA3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73994E38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СПРАВЕДЛИВОСТЬ В НАРРАТИВАХ И ЖИЗНЕННЫХ ПРАКТИКАХ ПРЕПОДАВАТЕЛЕЙ ВУЗОВ САНКТ-ПЕТЕРБУРГА, ПОПАВШИХ ПОД ОПТИМИЗАЦИЮ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Социальная справедливость - основа общественного здоровья. Материалы научно-практической конференции 1. Под общей редакцией В.Н.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Аргуновой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Нурутдиновой. 2018. С. 161-167.</w:t>
            </w:r>
          </w:p>
        </w:tc>
        <w:tc>
          <w:tcPr>
            <w:tcW w:w="450" w:type="dxa"/>
            <w:shd w:val="clear" w:color="auto" w:fill="FFFFFF"/>
            <w:hideMark/>
          </w:tcPr>
          <w:p w14:paraId="5B5AAAA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7A72E7D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3F18FD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05283F3E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 В ВОСПОМИНАНИЯХ ЖИТЕЛЕЙ СЕЛЬСКОЙ МЕСТНОСТИ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государственный педагогический университет им. А. И. Герцена. Санкт-Петербург, 2018.</w:t>
            </w:r>
          </w:p>
        </w:tc>
        <w:tc>
          <w:tcPr>
            <w:tcW w:w="450" w:type="dxa"/>
            <w:shd w:val="clear" w:color="auto" w:fill="FFFFFF"/>
            <w:hideMark/>
          </w:tcPr>
          <w:p w14:paraId="740EE4F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191CD62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34222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5C0F1B4A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ЖИТЕЛЕЙ К СВОЕМУ ЖИЗНЕННОМУ ПРОСТРАНСТВУ: СЛУЧАЙ ЛАГОЛОВО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Социальный капитал современного общества. Материалы работы II Международной научной конференции. Санкт-Петербург, 2018. С. 263-271.</w:t>
            </w:r>
          </w:p>
        </w:tc>
        <w:tc>
          <w:tcPr>
            <w:tcW w:w="450" w:type="dxa"/>
            <w:shd w:val="clear" w:color="auto" w:fill="FFFFFF"/>
            <w:hideMark/>
          </w:tcPr>
          <w:p w14:paraId="4A96E00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CA00AF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24FF102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4FDD899B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НЕОСАКРАЛЬНЫЙ ЛАНДШАФТ ЛЕНИНГРАДСКОЙ ОБЛАСТИ И ЭТНОМЕТАФОРА В ТВОРЧЕСТВЕ Н. ГУМИЛЕВА: ПРОСТРАНСТВА БЫТИЯ ЧЕЛОВЕКА БУНТУЮЩЕГО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книге: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экологических и социальных связей. коллективная монография по материалам VIII Международной научно-практической конференции 24 октября 2017 года. Российский 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им. А. И. Герцена. Санкт-Петербург, 2018. С. 83-92.</w:t>
            </w:r>
          </w:p>
        </w:tc>
        <w:tc>
          <w:tcPr>
            <w:tcW w:w="450" w:type="dxa"/>
            <w:shd w:val="clear" w:color="auto" w:fill="FFFFFF"/>
            <w:hideMark/>
          </w:tcPr>
          <w:p w14:paraId="00F4DBC7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52578" w:rsidRPr="00B52578" w14:paraId="0E479A7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2D10C2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18CD2857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АГРОГОРОДА В ПРЕДСТАВЛЕНИЯХ ЕГО ЖИТЕЛЕЙ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антропология города. Материалы конференции. Российский государственный педагогический университет им А. И. Герцена. 2018. С. 89-107.</w:t>
            </w:r>
          </w:p>
        </w:tc>
        <w:tc>
          <w:tcPr>
            <w:tcW w:w="450" w:type="dxa"/>
            <w:shd w:val="clear" w:color="auto" w:fill="FFFFFF"/>
            <w:hideMark/>
          </w:tcPr>
          <w:p w14:paraId="11914D1A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5B9B2C6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BFD8DA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793082B4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ГЛОБАЛИЗАЦИЯ ОПРЕДЕЛЯЕТ ОБРАЗ СОЦИОКУЛЬТУРНОГО ЛАНДШАФТА В ПРЕДСТАВЛЕНИЯХ СЕЛЬСКОГО НАСЕЛЕНИЯ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ЧЕТВЕРТАЯ ПРОМЫШЛЕННАЯ РЕВОЛЮЦИЯ: РЕАЛИИ И СОВРЕМЕННЫЕ ВЫЗОВЫ. X ЮБИЛЕЙНЫЕ САНКТ-ПЕТЕРБУРГСКИЕ СОЦИОЛОГИЧЕСКИЕ ЧТЕНИЯ. сборник материалов Международной научной конференции. 2018. С. 93-97.</w:t>
            </w:r>
          </w:p>
        </w:tc>
        <w:tc>
          <w:tcPr>
            <w:tcW w:w="450" w:type="dxa"/>
            <w:shd w:val="clear" w:color="auto" w:fill="FFFFFF"/>
            <w:hideMark/>
          </w:tcPr>
          <w:p w14:paraId="55132C66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3A0F8F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B02719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57CC53FE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РЕЦЕНЗИЯ НА КНИГУ Т.Ю. СЕМ "ШАМАНИЗМ ЭВЕНКОВ"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 и АТР. 2018. № 1 (99). С. 245-248.</w:t>
            </w:r>
          </w:p>
        </w:tc>
        <w:tc>
          <w:tcPr>
            <w:tcW w:w="450" w:type="dxa"/>
            <w:shd w:val="clear" w:color="auto" w:fill="FFFFFF"/>
            <w:hideMark/>
          </w:tcPr>
          <w:p w14:paraId="54BF22A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EFF40F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17B3010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3DEF889D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 "CОЦИАЛЬНАЯ АНТРОПОЛОГИЯ ГОРОДА"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Окладникова Е.А., Мазалова Н.Е.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социологии и социальной антропологии. 2018. Т. 21. № 4. С. 224-230.</w:t>
            </w:r>
          </w:p>
        </w:tc>
        <w:tc>
          <w:tcPr>
            <w:tcW w:w="450" w:type="dxa"/>
            <w:shd w:val="clear" w:color="auto" w:fill="FFFFFF"/>
            <w:hideMark/>
          </w:tcPr>
          <w:p w14:paraId="2958CEB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F7ACF1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16BE83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13B897CB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АНТРОПОЛОГИЯ ГОРОДА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Е.А., Воронцов А.В.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2018. № 9. С. 143-145.</w:t>
            </w:r>
          </w:p>
        </w:tc>
        <w:tc>
          <w:tcPr>
            <w:tcW w:w="450" w:type="dxa"/>
            <w:shd w:val="clear" w:color="auto" w:fill="FFFFFF"/>
            <w:hideMark/>
          </w:tcPr>
          <w:p w14:paraId="2BA40C5B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C55B72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567322B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14:paraId="52FC77C8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ПРОСТРАНСТВО И ЕГО ОБРАЗЫ: СЛУЧАЙ ЛАГОЛОВО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Человек. 2018. № 3. С. 82-95.</w:t>
            </w:r>
          </w:p>
        </w:tc>
        <w:tc>
          <w:tcPr>
            <w:tcW w:w="450" w:type="dxa"/>
            <w:shd w:val="clear" w:color="auto" w:fill="FFFFFF"/>
            <w:hideMark/>
          </w:tcPr>
          <w:p w14:paraId="3A8C1D8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5BC1654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F5F6D30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14:paraId="3AECC279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СОВРЕМЕННОГО КАЛЕНДАРНОГО ПРАЗДНИКА: СЕЛЬСКАЯ МЕСТНОСТЬ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Вестник Ленинградского государственного университета им. А.С. Пушкина. 2018. № 3-1. С. 138-144.</w:t>
            </w:r>
          </w:p>
        </w:tc>
        <w:tc>
          <w:tcPr>
            <w:tcW w:w="450" w:type="dxa"/>
            <w:shd w:val="clear" w:color="auto" w:fill="FFFFFF"/>
            <w:hideMark/>
          </w:tcPr>
          <w:p w14:paraId="27ED7580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71C2C73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57FE7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14:paraId="3BCAA7C6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"КУКЛА-КУКУШКА" В ЭТНОИДЕНТИФИКАЦИОННЫХ ПРАКТИКАХ СОВРЕМЕННОГО НАСЕЛЕНИЯ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Вестник славянских культур. 2018. Т. 49. № 3. С. 64-86.</w:t>
            </w:r>
          </w:p>
        </w:tc>
        <w:tc>
          <w:tcPr>
            <w:tcW w:w="450" w:type="dxa"/>
            <w:shd w:val="clear" w:color="auto" w:fill="FFFFFF"/>
            <w:hideMark/>
          </w:tcPr>
          <w:p w14:paraId="689330C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5E9D3146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862488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14:paraId="4D861786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КОНФЕРЕНЦИИ "СОЦИАЛЬНАЯ СПРАВЕДЛИВОСТЬ И ЗДОРОВЬЕ"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Медный всадник. 2018. № 1-2 (59-60). С. 102-107.</w:t>
            </w:r>
          </w:p>
        </w:tc>
        <w:tc>
          <w:tcPr>
            <w:tcW w:w="450" w:type="dxa"/>
            <w:shd w:val="clear" w:color="auto" w:fill="FFFFFF"/>
            <w:hideMark/>
          </w:tcPr>
          <w:p w14:paraId="2C414267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73DDD06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F782BB0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14:paraId="5030CFEF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"ДЕРЕВЕНЬКА МОЯ" ГЛАЗАМИ ЖИТЕЛЕЙ ЛАГОЛОВСКОГО ПОСЕЛЕНИЯ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государственный педагогический университет им. А. И. Герцена. Санкт-Петербург, 2017.</w:t>
            </w:r>
          </w:p>
        </w:tc>
        <w:tc>
          <w:tcPr>
            <w:tcW w:w="450" w:type="dxa"/>
            <w:shd w:val="clear" w:color="auto" w:fill="FFFFFF"/>
            <w:hideMark/>
          </w:tcPr>
          <w:p w14:paraId="7BA5EB3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BD8A1A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B54F7A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14:paraId="55ACF47E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"МАЛОЙ РОДИНЫ" ГЛАЗАМИ ЖИТЕЛЕЙ ЛЕНИНГРАДСКОЙ ОБЛАСТИ: СЛУЧАЙ ЛАГОЛОВО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Динамика социальной трансформации российского общества: региональные аспекты. Материалы V Тюменского международного социологического Форума. 2017. С. 216-217.</w:t>
            </w:r>
          </w:p>
        </w:tc>
        <w:tc>
          <w:tcPr>
            <w:tcW w:w="450" w:type="dxa"/>
            <w:shd w:val="clear" w:color="auto" w:fill="FFFFFF"/>
            <w:hideMark/>
          </w:tcPr>
          <w:p w14:paraId="672C5C2A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EFDBFA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0BE812D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14:paraId="176E5858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СИМВОЛИЧЕСКИЕ СМЫСЛЫ ЭТНОКУЛЬТУРНЫХ ЛАНДШАФТОВ САНКТ-ПЕТЕРБУРГА И ЮГА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Миссия антропологии и этнологии: научные традиции и современные вызовы. сборник материалов. 2017. С. 497.</w:t>
            </w:r>
          </w:p>
        </w:tc>
        <w:tc>
          <w:tcPr>
            <w:tcW w:w="450" w:type="dxa"/>
            <w:shd w:val="clear" w:color="auto" w:fill="FFFFFF"/>
            <w:hideMark/>
          </w:tcPr>
          <w:p w14:paraId="7F3FD5E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3C943E4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7AE677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14:paraId="78C465D2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ПАМЯТЬ И ЭТНОТОЛЕРАНТНАЯ МЕНТАЛЬНОСТЬ У СОВРЕМЕННОГО НАСЕЛЕНИЯ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этнокультурных связей. Коллективная монография: по материалам VII Международной научно-практической конференции. Российский государственный педагогический университет им. А.И. Герцена. 2017. С. 60-88.</w:t>
            </w:r>
          </w:p>
        </w:tc>
        <w:tc>
          <w:tcPr>
            <w:tcW w:w="450" w:type="dxa"/>
            <w:shd w:val="clear" w:color="auto" w:fill="FFFFFF"/>
            <w:hideMark/>
          </w:tcPr>
          <w:p w14:paraId="2183139D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59E26D5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E263E9A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14:paraId="3C3C69BF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HOMO EURASICUS В СИСТЕМАХ ЭТНОКУЛЬТУРНЫХ СВЯЗЕЙ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Коллективная монография: по материалам VII Международной научно-практической конференции / Российский государственный педагогический университет им. А.И. Герцена. 2017.</w:t>
            </w:r>
          </w:p>
        </w:tc>
        <w:tc>
          <w:tcPr>
            <w:tcW w:w="450" w:type="dxa"/>
            <w:shd w:val="clear" w:color="auto" w:fill="FFFFFF"/>
            <w:hideMark/>
          </w:tcPr>
          <w:p w14:paraId="74B1890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15AA626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898B6E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14:paraId="5DB6D938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“КНИГИ, КОТОРЫЕ НАС ИЗМЕНИЛИ”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Крокинская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О.К., 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Человек. 2017. № 2. С. 110-119.</w:t>
            </w:r>
          </w:p>
        </w:tc>
        <w:tc>
          <w:tcPr>
            <w:tcW w:w="450" w:type="dxa"/>
            <w:shd w:val="clear" w:color="auto" w:fill="FFFFFF"/>
            <w:hideMark/>
          </w:tcPr>
          <w:p w14:paraId="4AB8268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7DDA97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48D0791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14:paraId="716827D4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ЭТНОГРАФИЧЕСКИЙ АРТЕФАКТ В СИСТЕМЕ ИННОВАЦИОННЫХ ПЕДАГОГИЧЕСКИХ ТЕХНОЛОГИЙ РАЗВИТИЯ ЛИЧНОСТИ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Известия Российского государственного педагогического университета им. А. И. Герцена. 2017. № 185. С. 82-90.</w:t>
            </w:r>
          </w:p>
        </w:tc>
        <w:tc>
          <w:tcPr>
            <w:tcW w:w="450" w:type="dxa"/>
            <w:shd w:val="clear" w:color="auto" w:fill="FFFFFF"/>
            <w:hideMark/>
          </w:tcPr>
          <w:p w14:paraId="43CCEE4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CD0649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DBA9F8D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0" w:type="dxa"/>
            <w:shd w:val="clear" w:color="auto" w:fill="FFFFFF"/>
            <w:hideMark/>
          </w:tcPr>
          <w:p w14:paraId="7B87F14F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ЭТНОТОЛЕРАНТНОЙ МЕНТАЛЬНОСТИ КАК СОЦИОЛОГИЧЕСКАЯ ПРОБЛЕМА: РЕГИОНАЛЬНЫЙ АСПЕКТ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Социум и власть. 2017. № 3 (65). С. 23-28.</w:t>
            </w:r>
          </w:p>
        </w:tc>
        <w:tc>
          <w:tcPr>
            <w:tcW w:w="450" w:type="dxa"/>
            <w:shd w:val="clear" w:color="auto" w:fill="FFFFFF"/>
            <w:hideMark/>
          </w:tcPr>
          <w:p w14:paraId="2941651A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F4CFB9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1B0065D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0" w:type="dxa"/>
            <w:shd w:val="clear" w:color="auto" w:fill="FFFFFF"/>
            <w:hideMark/>
          </w:tcPr>
          <w:p w14:paraId="08F11440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Д. ЗАПОРОЖСКАЯ - УЧЕНЫЙ-СИБИРЕВЕД: ГЕНДЕРНЫЙ АСПЕКТ ЛИЧНОЙ ИСТОРИИ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Женщина в российском обществе. 2017. № 3 (84). С. 80-92.</w:t>
            </w:r>
          </w:p>
        </w:tc>
        <w:tc>
          <w:tcPr>
            <w:tcW w:w="450" w:type="dxa"/>
            <w:shd w:val="clear" w:color="auto" w:fill="FFFFFF"/>
            <w:hideMark/>
          </w:tcPr>
          <w:p w14:paraId="23A2957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6C0A34C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75D2913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0" w:type="dxa"/>
            <w:shd w:val="clear" w:color="auto" w:fill="FFFFFF"/>
            <w:hideMark/>
          </w:tcPr>
          <w:p w14:paraId="0BFD877C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ЭВОЛЮЦИОННЫЕ ОСОБЕННОСТИСОЦИОКУЛЬТУРНОГО ЛАНДШАФТА ЛЕНИНГРАДСКОЙ ОБЛАСТИ: ПРИЗНАКИ АРХАИЗАЦИИ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Биосфера. 2017. Т. 9. № 4. С. 306-318.</w:t>
            </w:r>
          </w:p>
        </w:tc>
        <w:tc>
          <w:tcPr>
            <w:tcW w:w="450" w:type="dxa"/>
            <w:shd w:val="clear" w:color="auto" w:fill="FFFFFF"/>
            <w:hideMark/>
          </w:tcPr>
          <w:p w14:paraId="184361C3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3A46C25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97A64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0" w:type="dxa"/>
            <w:shd w:val="clear" w:color="auto" w:fill="FFFFFF"/>
            <w:hideMark/>
          </w:tcPr>
          <w:p w14:paraId="7AD413D1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SACRED LANDSCAPE IN MODERN RUSSIA’S CULTURAL AND HISTORICAL POLICY THROUGH THE EYES OF ST. PETERSBURG AND THE LENINGRAD REGION RESIDENTS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Okladnikova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E.,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Kandaryan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L.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Sociologija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Prostor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2017. Т. 55. № 3 (209). С. 297-314.</w:t>
            </w:r>
          </w:p>
        </w:tc>
        <w:tc>
          <w:tcPr>
            <w:tcW w:w="450" w:type="dxa"/>
            <w:shd w:val="clear" w:color="auto" w:fill="FFFFFF"/>
            <w:hideMark/>
          </w:tcPr>
          <w:p w14:paraId="3509211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374FDE5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799BD9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0" w:type="dxa"/>
            <w:shd w:val="clear" w:color="auto" w:fill="FFFFFF"/>
            <w:hideMark/>
          </w:tcPr>
          <w:p w14:paraId="700C63EF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ХИЩНИКА И БЫКА ГОРЫ КАЛБАК-ТАШ: К ВОПРОСУ ОБ ИНФОРМАЦИОННОЙ ПРОТОЧНОСТИ ДРЕВНИХ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Окладникова Е.А.,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Марсадолов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Л.С.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Большого Алтая. 2017. Т. 3. № 4. С. 563-579.</w:t>
            </w:r>
          </w:p>
        </w:tc>
        <w:tc>
          <w:tcPr>
            <w:tcW w:w="450" w:type="dxa"/>
            <w:shd w:val="clear" w:color="auto" w:fill="FFFFFF"/>
            <w:hideMark/>
          </w:tcPr>
          <w:p w14:paraId="2662CC9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6DD438C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E1100B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0" w:type="dxa"/>
            <w:shd w:val="clear" w:color="auto" w:fill="FFFFFF"/>
            <w:hideMark/>
          </w:tcPr>
          <w:p w14:paraId="3D54B81B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КАЧЕСТВЕННОЕ СОЦИОЛОГИЧЕСКОЕ ИССЛЕДОВАНИЕ ЭТНОТОЛЕРАНТНОЙ МЕНТАЛЬНОСТИ НАСЕЛЕНИЯ ПРИНЕВСКОГО КРАЯ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Дискурс. 2017. № 3. С. 78-91.</w:t>
            </w:r>
          </w:p>
        </w:tc>
        <w:tc>
          <w:tcPr>
            <w:tcW w:w="450" w:type="dxa"/>
            <w:shd w:val="clear" w:color="auto" w:fill="FFFFFF"/>
            <w:hideMark/>
          </w:tcPr>
          <w:p w14:paraId="7627BEEB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3C9DA6B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1930A6E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0" w:type="dxa"/>
            <w:shd w:val="clear" w:color="auto" w:fill="FFFFFF"/>
            <w:hideMark/>
          </w:tcPr>
          <w:p w14:paraId="0103D33D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ВОПРОСУ О КУЛЬТУРНОЙ ИНДУСТРИИ ЛЕНИНГРАДСКОЙ ОБЛАСТИ: ЧАСТНЫЙ ЭТНОГРАФИЧЕСКИЙ МУЗЕЙ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Вестник Северо-Восточного федерального университета им. М.К.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Серия: Экономика. Социология. Культурология. 2017. № 1 (05). С. 49-56.</w:t>
            </w:r>
          </w:p>
        </w:tc>
        <w:tc>
          <w:tcPr>
            <w:tcW w:w="450" w:type="dxa"/>
            <w:shd w:val="clear" w:color="auto" w:fill="FFFFFF"/>
            <w:hideMark/>
          </w:tcPr>
          <w:p w14:paraId="0ACB8443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00D319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7107CD0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0" w:type="dxa"/>
            <w:shd w:val="clear" w:color="auto" w:fill="FFFFFF"/>
            <w:hideMark/>
          </w:tcPr>
          <w:p w14:paraId="1E90EDE3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ВРЕМЕНИ В ОБЩЕСТВЕННОМ СОЗНАНИИ СЕЛЬСКИХ ЖИТЕЛЕЙ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повседневности. 2017. № 3 (5). С. 66-80.</w:t>
            </w:r>
          </w:p>
        </w:tc>
        <w:tc>
          <w:tcPr>
            <w:tcW w:w="450" w:type="dxa"/>
            <w:shd w:val="clear" w:color="auto" w:fill="FFFFFF"/>
            <w:hideMark/>
          </w:tcPr>
          <w:p w14:paraId="3902EB6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038A21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5338A80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0" w:type="dxa"/>
            <w:shd w:val="clear" w:color="auto" w:fill="FFFFFF"/>
            <w:hideMark/>
          </w:tcPr>
          <w:p w14:paraId="35552FE2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ПЕРСПЕКТИВНЫМИ ВОЗМОЖНОСТЯМИ ИСПОЛЬЗОВАНИЯ АРХЕОЛОГИЧЕСКИХ И ЭТНОКУЛЬТУРНЫХ ЛАНДШАФТОВ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Вестник факультета управления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СПбГЭУ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№ 1-1. С. 205-216.</w:t>
            </w:r>
          </w:p>
        </w:tc>
        <w:tc>
          <w:tcPr>
            <w:tcW w:w="450" w:type="dxa"/>
            <w:shd w:val="clear" w:color="auto" w:fill="FFFFFF"/>
            <w:hideMark/>
          </w:tcPr>
          <w:p w14:paraId="201AD3B6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7ABD662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7AF364E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0" w:type="dxa"/>
            <w:shd w:val="clear" w:color="auto" w:fill="FFFFFF"/>
            <w:hideMark/>
          </w:tcPr>
          <w:p w14:paraId="77C32207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ЭТНОКУЛЬТУРНОЕ ВОСПРОИЗВОДСТВО В УСЛОВИЯХ ГЛОБАЛИЗАЦИИ: ЭТНОПЕРЕКРЕСТКИ И ТРАНСГРАНИЧЬЕ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Коллективная монография по материалам XI Конгресса антропологов и этнологов России / 2016.</w:t>
            </w:r>
          </w:p>
        </w:tc>
        <w:tc>
          <w:tcPr>
            <w:tcW w:w="450" w:type="dxa"/>
            <w:shd w:val="clear" w:color="auto" w:fill="FFFFFF"/>
            <w:hideMark/>
          </w:tcPr>
          <w:p w14:paraId="13FD62A1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19CECBC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F057BDA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0" w:type="dxa"/>
            <w:shd w:val="clear" w:color="auto" w:fill="FFFFFF"/>
            <w:hideMark/>
          </w:tcPr>
          <w:p w14:paraId="206D3A55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СОЦИАЛИЗАЦИИ ДЕТЕЙ МИГРАНТОВ В ПРОЦЕССЕ ПОЛИКУЛЬТУРНОГО ШКОЛЬНОГО ОБРАЗОВАНИЯ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Андреева И.В., 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в открытом архиве  № 41029318 10.01.2016</w:t>
            </w:r>
          </w:p>
        </w:tc>
        <w:tc>
          <w:tcPr>
            <w:tcW w:w="450" w:type="dxa"/>
            <w:shd w:val="clear" w:color="auto" w:fill="FFFFFF"/>
            <w:hideMark/>
          </w:tcPr>
          <w:p w14:paraId="1963841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8407A1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D6B98C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00" w:type="dxa"/>
            <w:shd w:val="clear" w:color="auto" w:fill="FFFFFF"/>
            <w:hideMark/>
          </w:tcPr>
          <w:p w14:paraId="13D2140B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EARLY SITES OF CAPE BARANOV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Okladnikov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A.P.,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Beregovaya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N.A.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Торонто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2016.</w:t>
            </w:r>
          </w:p>
        </w:tc>
        <w:tc>
          <w:tcPr>
            <w:tcW w:w="450" w:type="dxa"/>
            <w:shd w:val="clear" w:color="auto" w:fill="FFFFFF"/>
            <w:hideMark/>
          </w:tcPr>
          <w:p w14:paraId="7D57B17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064FB24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C98F6C2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0" w:type="dxa"/>
            <w:shd w:val="clear" w:color="auto" w:fill="FFFFFF"/>
            <w:hideMark/>
          </w:tcPr>
          <w:p w14:paraId="233F5CFA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ЭТНИЧЕСКАЯ ТОЛЕРАНТНОСТЬ И МИГРАЦИОННАЯ ПОЛИТИКА ГОСУДАРСТВА В УСЛОВИЯХ ГЛОБАЛИЗАЦИИ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Андреева И.В., 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в открытом архиве  № 41031582 10.01.2016</w:t>
            </w:r>
          </w:p>
        </w:tc>
        <w:tc>
          <w:tcPr>
            <w:tcW w:w="450" w:type="dxa"/>
            <w:shd w:val="clear" w:color="auto" w:fill="FFFFFF"/>
            <w:hideMark/>
          </w:tcPr>
          <w:p w14:paraId="50DE96E5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68A7009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A75F9A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00" w:type="dxa"/>
            <w:shd w:val="clear" w:color="auto" w:fill="FFFFFF"/>
            <w:hideMark/>
          </w:tcPr>
          <w:p w14:paraId="5AF80CB5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ПОВСЕДНЕВНЫЕ ПРАКТИКИ САКРАЛИЗАЦИИ ОБЖИТЫХ ПРОСТРАНСТВ VS ГЛОБАЛИЗАЦИИ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Таинственная Беларусь II. Материалы конференции.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Уфоком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193-209.</w:t>
            </w:r>
          </w:p>
        </w:tc>
        <w:tc>
          <w:tcPr>
            <w:tcW w:w="450" w:type="dxa"/>
            <w:shd w:val="clear" w:color="auto" w:fill="FFFFFF"/>
            <w:hideMark/>
          </w:tcPr>
          <w:p w14:paraId="790C51B2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578" w:rsidRPr="00B52578" w14:paraId="13C5DBF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9CF770D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00" w:type="dxa"/>
            <w:shd w:val="clear" w:color="auto" w:fill="FFFFFF"/>
            <w:hideMark/>
          </w:tcPr>
          <w:p w14:paraId="57171CC4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АРКАИМ И ГИПОТЕЗА КАРГАЛИНСКОГО ПРОТОГОСУДАРСТВА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Анисимов Н.П., 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Экология древних и традиционных обществ. материалы V Международной научной конференции. 2016. С. 20-23.</w:t>
            </w:r>
          </w:p>
        </w:tc>
        <w:tc>
          <w:tcPr>
            <w:tcW w:w="450" w:type="dxa"/>
            <w:shd w:val="clear" w:color="auto" w:fill="FFFFFF"/>
            <w:hideMark/>
          </w:tcPr>
          <w:p w14:paraId="2CB76C63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20F83106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8958AC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0" w:type="dxa"/>
            <w:shd w:val="clear" w:color="auto" w:fill="FFFFFF"/>
            <w:hideMark/>
          </w:tcPr>
          <w:p w14:paraId="0BFA80B1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НАРРАТИВНОГО ИНТЕРВЬЮ В ИЗУЧЕНИИ ОТНОШЕНИЯ ПЕТЕРБУРЖЦЕВ К ТРУДОВОЙ МИГРАЦИИ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Пятые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История и теория социологии. Материалы конференции. Ответственный редактор: профессор А.В. Воронцов, Научный редактор и составитель: профессор С.Н. Малявин. 2016. С. 234-241.</w:t>
            </w:r>
          </w:p>
        </w:tc>
        <w:tc>
          <w:tcPr>
            <w:tcW w:w="450" w:type="dxa"/>
            <w:shd w:val="clear" w:color="auto" w:fill="FFFFFF"/>
            <w:hideMark/>
          </w:tcPr>
          <w:p w14:paraId="2427ABD8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348C396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C7D657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00" w:type="dxa"/>
            <w:shd w:val="clear" w:color="auto" w:fill="FFFFFF"/>
            <w:hideMark/>
          </w:tcPr>
          <w:p w14:paraId="21AA0EC6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САКРАЛЬНЫЕ ЛАНДШАФТЫ ПРИНЕВСКОГО КРАЯ В НАРРАТИВАХ ЖИТЕЛЕЙ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Проблемы изучения традиционных сообществ Тихоокеанской России. Владивосток, 2016. С. 234-251.</w:t>
            </w:r>
          </w:p>
        </w:tc>
        <w:tc>
          <w:tcPr>
            <w:tcW w:w="450" w:type="dxa"/>
            <w:shd w:val="clear" w:color="auto" w:fill="FFFFFF"/>
            <w:hideMark/>
          </w:tcPr>
          <w:p w14:paraId="140590AF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2578" w:rsidRPr="00B52578" w14:paraId="0EB93F3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28213B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00" w:type="dxa"/>
            <w:shd w:val="clear" w:color="auto" w:fill="FFFFFF"/>
            <w:hideMark/>
          </w:tcPr>
          <w:p w14:paraId="533BD070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САКРАЛЬНЫЕ ЛАНДШАФТЫ ПРИНЕВСКОГО КРАЯ В НАРРАТИВАХ ЖИТЕЛЕЙ ЛЕНИНГРАДСКОЙ ОБЛАСТИ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Многонациональная Ленинградская область: образование и воспитание в контексте развития культурного многообразия. Сборник материалов II молодежной научно-практической конференции. Государственное казенное учреждение Ленинградской области "Дом дружбы Ленинградской области". 2016. С. 31-51.</w:t>
            </w:r>
          </w:p>
        </w:tc>
        <w:tc>
          <w:tcPr>
            <w:tcW w:w="450" w:type="dxa"/>
            <w:shd w:val="clear" w:color="auto" w:fill="FFFFFF"/>
            <w:hideMark/>
          </w:tcPr>
          <w:p w14:paraId="38B83AEC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578" w:rsidRPr="00B52578" w14:paraId="63624BA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3BBAFEB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00" w:type="dxa"/>
            <w:shd w:val="clear" w:color="auto" w:fill="FFFFFF"/>
            <w:hideMark/>
          </w:tcPr>
          <w:p w14:paraId="0258C362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ТРАДИЦИОНАЛИЗМ, НЕТРАДИЦИОНАЛИЗМ И МЕНТАЛИТЕТ ЕВРОПЕЙСКОГО МОДЕРНА В СИСТЕМЕ ИНФОРМАЦИОННОЙ ИНСТИТУАЛИЗАЦИИ РОССИЙСКОГО СТУДЕНЧЕСТВА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образования, культуры и литературы в формировании российской гражданской идентичности. Сборник статей по материалам XVII Международной научно-практической конференции, посвященной 85-летию Института народов Севера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Российский государственный педагогический университет им. А. И. Герцена ; редколлегия: В. П. Соломин (председатель), С. А. Гончаров, В. А.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Л. Набок (научный редактор), Л. Б.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Гашилова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45-49.</w:t>
            </w:r>
          </w:p>
        </w:tc>
        <w:tc>
          <w:tcPr>
            <w:tcW w:w="450" w:type="dxa"/>
            <w:shd w:val="clear" w:color="auto" w:fill="FFFFFF"/>
            <w:hideMark/>
          </w:tcPr>
          <w:p w14:paraId="224C4791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0297A2E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CFD75E6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00" w:type="dxa"/>
            <w:shd w:val="clear" w:color="auto" w:fill="FFFFFF"/>
            <w:hideMark/>
          </w:tcPr>
          <w:p w14:paraId="32A0DAC9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ДОБРОСОВЕСТНОСТЬ, ГОСУДАРСТВО, ГЛОБАЛИЗАЦИЯ В НАРРАТИВАХ ИЗГНАННЫХ ИЗ "ТРУДОВОГО РАЯ"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Добросовестность в действии: российский и зарубежный опыт. 2016. С. 68-70.</w:t>
            </w:r>
          </w:p>
        </w:tc>
        <w:tc>
          <w:tcPr>
            <w:tcW w:w="450" w:type="dxa"/>
            <w:shd w:val="clear" w:color="auto" w:fill="FFFFFF"/>
            <w:hideMark/>
          </w:tcPr>
          <w:p w14:paraId="5FF62FE1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578" w:rsidRPr="00B52578" w14:paraId="6F792DB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E52564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00" w:type="dxa"/>
            <w:shd w:val="clear" w:color="auto" w:fill="FFFFFF"/>
            <w:hideMark/>
          </w:tcPr>
          <w:p w14:paraId="07C4EF7D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ГЛОБАЛИЗАЦИЯ, ЭТНИЧНОСТЬ, МОБИЛЬНОСТЬ: "ЖЕЛАТЕЛЬНЫЕ" И "НЕЖЕЛАТЕЛЬНЫЕ" ТРУДОВЫЕ МИГРАНТЫ В НАРРАТИВАХ ЖИТЕЛЕЙ МЕГАПОЛИСА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Этнокультурное воспроизводство в условиях глобализации: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этноперекрестки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трансграничье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Коллективная монография по материалам XI Конгресса антропологов и этнологов России. 2016. С. 95-113.</w:t>
            </w:r>
          </w:p>
        </w:tc>
        <w:tc>
          <w:tcPr>
            <w:tcW w:w="450" w:type="dxa"/>
            <w:shd w:val="clear" w:color="auto" w:fill="FFFFFF"/>
            <w:hideMark/>
          </w:tcPr>
          <w:p w14:paraId="29244509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EA70C4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6DB3E8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00" w:type="dxa"/>
            <w:shd w:val="clear" w:color="auto" w:fill="FFFFFF"/>
            <w:hideMark/>
          </w:tcPr>
          <w:p w14:paraId="73FA059F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АРКАИМ-КАРГАЛЫ: РАННЕГОСУДАРСТВЕННАЯ ПОЛИТИЯ БРОНЗОВОГО ВЕКА?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Окладникова Е.А., Попов В.А.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Ранние формы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потестарной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 Санкт-Петербург, 2016. С. 97-106.</w:t>
            </w:r>
          </w:p>
        </w:tc>
        <w:tc>
          <w:tcPr>
            <w:tcW w:w="450" w:type="dxa"/>
            <w:shd w:val="clear" w:color="auto" w:fill="FFFFFF"/>
            <w:hideMark/>
          </w:tcPr>
          <w:p w14:paraId="59B6A36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005B234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98E7DD7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00" w:type="dxa"/>
            <w:shd w:val="clear" w:color="auto" w:fill="FFFFFF"/>
            <w:hideMark/>
          </w:tcPr>
          <w:p w14:paraId="6A7EABF2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НАСКАЛЬНЫЕ ОБРАЗЫ БЫКА И ХИЩНИКА ГОРЫ КАЛБАК-ТАШ: К ВОПРОСУ ОБ ИНФОРМАЦИОННОЙ ПРОТОЧНОСТИ ДРЕВНИХ КУЛЬТУРНЫХ ЛАНДШАФТОВ ЕВРАЗИИ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Окладникова Е.А., </w:t>
            </w:r>
            <w:proofErr w:type="spellStart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Марсадолов</w:t>
            </w:r>
            <w:proofErr w:type="spellEnd"/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Л.С.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результат. Серия: Социальные и гуманитарные исследования. 2016. Т. 2. № 4 (10). С. 14-26.</w:t>
            </w:r>
          </w:p>
        </w:tc>
        <w:tc>
          <w:tcPr>
            <w:tcW w:w="450" w:type="dxa"/>
            <w:shd w:val="clear" w:color="auto" w:fill="FFFFFF"/>
            <w:hideMark/>
          </w:tcPr>
          <w:p w14:paraId="18975316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78" w:rsidRPr="00B52578" w14:paraId="475CB90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36400D4" w14:textId="77777777" w:rsidR="00B52578" w:rsidRPr="00B52578" w:rsidRDefault="00B52578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00" w:type="dxa"/>
            <w:shd w:val="clear" w:color="auto" w:fill="FFFFFF"/>
            <w:hideMark/>
          </w:tcPr>
          <w:p w14:paraId="6E808FCB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 И ГЕРМЕНЕВТИКА (ОПЫТ СОВМЕСТНОГО РАЗМЫШЛЕНИЯ)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Савинов Д.Г., Окладникова Е.А.</w:t>
            </w:r>
            <w:r w:rsidRPr="00B5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результат. Серия: Социальные и гуманитарные исследования. 2016. Т. 2. № 1 (7). С. 53-59.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9519C" w14:textId="77777777" w:rsidR="00B52578" w:rsidRPr="00B52578" w:rsidRDefault="00B52578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33C000" w14:textId="77777777" w:rsidR="00DD39A4" w:rsidRPr="00B52578" w:rsidRDefault="00FC22DC">
      <w:pPr>
        <w:rPr>
          <w:rFonts w:ascii="Times New Roman" w:hAnsi="Times New Roman" w:cs="Times New Roman"/>
          <w:sz w:val="24"/>
          <w:szCs w:val="24"/>
        </w:rPr>
      </w:pPr>
    </w:p>
    <w:sectPr w:rsidR="00DD39A4" w:rsidRPr="00B52578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8"/>
    <w:rsid w:val="004302B8"/>
    <w:rsid w:val="00617DA8"/>
    <w:rsid w:val="00B52578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080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1623</Words>
  <Characters>9256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2019-02-24T09:56:00Z</dcterms:created>
  <dcterms:modified xsi:type="dcterms:W3CDTF">2019-02-24T09:58:00Z</dcterms:modified>
</cp:coreProperties>
</file>