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2" w:rsidRPr="004479E0" w:rsidRDefault="00AD6012" w:rsidP="00AD6012">
      <w:pPr>
        <w:tabs>
          <w:tab w:val="left" w:pos="1701"/>
        </w:tabs>
        <w:ind w:left="180"/>
        <w:rPr>
          <w:color w:val="FFFFFF"/>
          <w:sz w:val="12"/>
          <w:szCs w:val="8"/>
        </w:rPr>
      </w:pPr>
      <w:r w:rsidRPr="004479E0">
        <w:rPr>
          <w:color w:val="FFFFFF"/>
          <w:sz w:val="12"/>
          <w:szCs w:val="8"/>
        </w:rPr>
        <w:t>Зарегистрировано на: Общество с ограниченной ответственностью "ЭСГ "Охрана Труда"</w:t>
      </w:r>
    </w:p>
    <w:p w:rsidR="00AD6012" w:rsidRPr="004479E0" w:rsidRDefault="00AD6012" w:rsidP="00AD6012">
      <w:pPr>
        <w:ind w:left="180"/>
        <w:rPr>
          <w:color w:val="FFFFFF"/>
          <w:sz w:val="12"/>
          <w:szCs w:val="8"/>
        </w:rPr>
        <w:sectPr w:rsidR="00AD6012" w:rsidRPr="004479E0" w:rsidSect="000339B3">
          <w:footerReference w:type="default" r:id="rId5"/>
          <w:pgSz w:w="16838" w:h="11906" w:orient="landscape"/>
          <w:pgMar w:top="1134" w:right="567" w:bottom="567" w:left="567" w:header="720" w:footer="720" w:gutter="0"/>
          <w:cols w:space="708"/>
          <w:docGrid w:linePitch="360"/>
        </w:sectPr>
      </w:pPr>
    </w:p>
    <w:p w:rsidR="00AD6012" w:rsidRPr="004479E0" w:rsidRDefault="00AD6012" w:rsidP="00AD6012">
      <w:pPr>
        <w:ind w:left="180"/>
        <w:rPr>
          <w:sz w:val="8"/>
          <w:szCs w:val="8"/>
        </w:rPr>
      </w:pPr>
    </w:p>
    <w:p w:rsidR="00AD6012" w:rsidRPr="00765E96" w:rsidRDefault="00AD6012" w:rsidP="00AD6012">
      <w:pPr>
        <w:pStyle w:val="aa"/>
        <w:jc w:val="center"/>
        <w:rPr>
          <w:rFonts w:ascii="Arial Narrow" w:hAnsi="Arial Narrow"/>
          <w:b/>
          <w:sz w:val="24"/>
          <w:szCs w:val="24"/>
        </w:rPr>
      </w:pPr>
      <w:r w:rsidRPr="00765E96">
        <w:rPr>
          <w:rFonts w:ascii="Arial Narrow" w:hAnsi="Arial Narrow"/>
          <w:b/>
          <w:sz w:val="24"/>
          <w:szCs w:val="24"/>
        </w:rPr>
        <w:t xml:space="preserve">Раздел </w:t>
      </w:r>
      <w:r w:rsidRPr="00765E96">
        <w:rPr>
          <w:rFonts w:ascii="Arial Narrow" w:hAnsi="Arial Narrow"/>
          <w:b/>
          <w:sz w:val="24"/>
          <w:szCs w:val="24"/>
          <w:lang w:val="en-US"/>
        </w:rPr>
        <w:t>II</w:t>
      </w:r>
      <w:r w:rsidRPr="00765E96">
        <w:rPr>
          <w:rFonts w:ascii="Arial Narrow" w:hAnsi="Arial Narrow"/>
          <w:b/>
          <w:sz w:val="24"/>
          <w:szCs w:val="24"/>
        </w:rPr>
        <w:t>. Перечень рабочих мест, на которых проводилась специальная оценка условий труда</w:t>
      </w:r>
      <w:r>
        <w:rPr>
          <w:rFonts w:ascii="Arial Narrow" w:hAnsi="Arial Narrow"/>
          <w:b/>
          <w:sz w:val="24"/>
          <w:szCs w:val="24"/>
        </w:rPr>
        <w:t>.</w:t>
      </w:r>
    </w:p>
    <w:p w:rsidR="00AD6012" w:rsidRPr="00765E96" w:rsidRDefault="00AD6012" w:rsidP="00AD6012">
      <w:pPr>
        <w:pStyle w:val="aa"/>
        <w:jc w:val="center"/>
        <w:rPr>
          <w:rFonts w:ascii="Arial Narrow" w:hAnsi="Arial Narrow"/>
          <w:b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720"/>
        <w:gridCol w:w="872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80"/>
        <w:gridCol w:w="704"/>
        <w:gridCol w:w="704"/>
        <w:gridCol w:w="704"/>
        <w:gridCol w:w="704"/>
        <w:gridCol w:w="704"/>
      </w:tblGrid>
      <w:tr w:rsidR="00AD6012" w:rsidRPr="00765E96" w:rsidTr="00840B88">
        <w:trPr>
          <w:trHeight w:val="597"/>
          <w:jc w:val="center"/>
        </w:trPr>
        <w:tc>
          <w:tcPr>
            <w:tcW w:w="648" w:type="dxa"/>
            <w:vMerge w:val="restart"/>
            <w:textDirection w:val="btLr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340" w:type="dxa"/>
            <w:vMerge w:val="restart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Наименование рабочего места и источников вредных и (или) опа</w:t>
            </w:r>
            <w:r w:rsidRPr="00765E96">
              <w:rPr>
                <w:rFonts w:ascii="Arial Narrow" w:hAnsi="Arial Narrow"/>
                <w:sz w:val="16"/>
                <w:szCs w:val="16"/>
              </w:rPr>
              <w:t>с</w:t>
            </w:r>
            <w:r w:rsidRPr="00765E96">
              <w:rPr>
                <w:rFonts w:ascii="Arial Narrow" w:hAnsi="Arial Narrow"/>
                <w:sz w:val="16"/>
                <w:szCs w:val="16"/>
              </w:rPr>
              <w:t>ных факторов производственной среды и трудового процесса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 xml:space="preserve">Численность работников, занятых на данном </w:t>
            </w:r>
            <w:proofErr w:type="gramStart"/>
            <w:r w:rsidRPr="00765E96">
              <w:rPr>
                <w:rFonts w:ascii="Arial Narrow" w:hAnsi="Arial Narrow"/>
                <w:sz w:val="16"/>
                <w:szCs w:val="16"/>
              </w:rPr>
              <w:t>рабочем</w:t>
            </w:r>
            <w:proofErr w:type="gramEnd"/>
            <w:r w:rsidRPr="00765E96">
              <w:rPr>
                <w:rFonts w:ascii="Arial Narrow" w:hAnsi="Arial Narrow"/>
                <w:sz w:val="16"/>
                <w:szCs w:val="16"/>
              </w:rPr>
              <w:t xml:space="preserve"> месте (чел.)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Наличие аналогичного рабочего места (рабочих мест)</w:t>
            </w:r>
          </w:p>
        </w:tc>
        <w:tc>
          <w:tcPr>
            <w:tcW w:w="11340" w:type="dxa"/>
            <w:gridSpan w:val="16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</w:t>
            </w:r>
          </w:p>
        </w:tc>
      </w:tr>
      <w:tr w:rsidR="00AD6012" w:rsidRPr="00765E96" w:rsidTr="00840B88">
        <w:trPr>
          <w:trHeight w:val="312"/>
          <w:jc w:val="center"/>
        </w:trPr>
        <w:tc>
          <w:tcPr>
            <w:tcW w:w="648" w:type="dxa"/>
            <w:vMerge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химический фактор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биологический фактор</w:t>
            </w:r>
          </w:p>
        </w:tc>
        <w:tc>
          <w:tcPr>
            <w:tcW w:w="9932" w:type="dxa"/>
            <w:gridSpan w:val="14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Физические факторы</w:t>
            </w:r>
          </w:p>
        </w:tc>
      </w:tr>
      <w:tr w:rsidR="00AD6012" w:rsidRPr="00765E96" w:rsidTr="00840B88">
        <w:trPr>
          <w:cantSplit/>
          <w:trHeight w:val="3073"/>
          <w:jc w:val="center"/>
        </w:trPr>
        <w:tc>
          <w:tcPr>
            <w:tcW w:w="648" w:type="dxa"/>
            <w:vMerge/>
            <w:vAlign w:val="center"/>
          </w:tcPr>
          <w:p w:rsidR="00AD6012" w:rsidRPr="00765E96" w:rsidRDefault="00AD6012" w:rsidP="00840B88">
            <w:pPr>
              <w:pStyle w:val="ConsPlusCell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</w:tcPr>
          <w:p w:rsidR="00AD6012" w:rsidRPr="00765E96" w:rsidRDefault="00AD6012" w:rsidP="00840B88">
            <w:pPr>
              <w:pStyle w:val="ConsPlusCell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D6012" w:rsidRPr="00765E96" w:rsidRDefault="00AD6012" w:rsidP="00840B88">
            <w:pPr>
              <w:pStyle w:val="ConsPlusCell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AD6012" w:rsidRPr="00765E96" w:rsidRDefault="00AD6012" w:rsidP="00840B88">
            <w:pPr>
              <w:pStyle w:val="ConsPlusCell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AD6012" w:rsidRPr="00765E96" w:rsidRDefault="00AD6012" w:rsidP="00840B88">
            <w:pPr>
              <w:pStyle w:val="ConsPlusCell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AD6012" w:rsidRPr="00765E96" w:rsidRDefault="00AD6012" w:rsidP="00840B88">
            <w:pPr>
              <w:pStyle w:val="ConsPlusCell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шум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инфразвук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ультразвук воздушный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вибрация общая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вибрация локальная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электромагнитные поля фактора Неиониз</w:t>
            </w:r>
            <w:r w:rsidRPr="00765E96">
              <w:rPr>
                <w:rFonts w:ascii="Arial Narrow" w:hAnsi="Arial Narrow"/>
                <w:sz w:val="16"/>
                <w:szCs w:val="16"/>
              </w:rPr>
              <w:t>и</w:t>
            </w:r>
            <w:r w:rsidRPr="00765E96">
              <w:rPr>
                <w:rFonts w:ascii="Arial Narrow" w:hAnsi="Arial Narrow"/>
                <w:sz w:val="16"/>
                <w:szCs w:val="16"/>
              </w:rPr>
              <w:t>рующие поля и излучения</w:t>
            </w:r>
          </w:p>
        </w:tc>
        <w:tc>
          <w:tcPr>
            <w:tcW w:w="704" w:type="dxa"/>
            <w:textDirection w:val="btL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ультрафиолетовое излучение фактора Н</w:t>
            </w:r>
            <w:r w:rsidRPr="00765E96">
              <w:rPr>
                <w:rFonts w:ascii="Arial Narrow" w:hAnsi="Arial Narrow"/>
                <w:sz w:val="16"/>
                <w:szCs w:val="16"/>
              </w:rPr>
              <w:t>е</w:t>
            </w:r>
            <w:r w:rsidRPr="00765E96">
              <w:rPr>
                <w:rFonts w:ascii="Arial Narrow" w:hAnsi="Arial Narrow"/>
                <w:sz w:val="16"/>
                <w:szCs w:val="16"/>
              </w:rPr>
              <w:t>ионизирующие поля и излучения</w:t>
            </w:r>
          </w:p>
        </w:tc>
        <w:tc>
          <w:tcPr>
            <w:tcW w:w="780" w:type="dxa"/>
            <w:textDirection w:val="btL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лазерное излучение фактора Неионизиру</w:t>
            </w:r>
            <w:r w:rsidRPr="00765E96">
              <w:rPr>
                <w:rFonts w:ascii="Arial Narrow" w:hAnsi="Arial Narrow"/>
                <w:sz w:val="16"/>
                <w:szCs w:val="16"/>
              </w:rPr>
              <w:t>ю</w:t>
            </w:r>
            <w:r w:rsidRPr="00765E96">
              <w:rPr>
                <w:rFonts w:ascii="Arial Narrow" w:hAnsi="Arial Narrow"/>
                <w:sz w:val="16"/>
                <w:szCs w:val="16"/>
              </w:rPr>
              <w:t>щие поля и излучения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ионизирующие излучения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микроклимат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световая среда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 xml:space="preserve">тяжесть </w:t>
            </w:r>
            <w:proofErr w:type="gramStart"/>
            <w:r w:rsidRPr="00765E96">
              <w:rPr>
                <w:rFonts w:ascii="Arial Narrow" w:hAnsi="Arial Narrow"/>
                <w:sz w:val="16"/>
                <w:szCs w:val="16"/>
              </w:rPr>
              <w:t>трудового</w:t>
            </w:r>
            <w:proofErr w:type="gramEnd"/>
            <w:r w:rsidRPr="00765E96">
              <w:rPr>
                <w:rFonts w:ascii="Arial Narrow" w:hAnsi="Arial Narrow"/>
                <w:sz w:val="16"/>
                <w:szCs w:val="16"/>
              </w:rPr>
              <w:t xml:space="preserve"> процесса</w:t>
            </w:r>
          </w:p>
        </w:tc>
        <w:tc>
          <w:tcPr>
            <w:tcW w:w="704" w:type="dxa"/>
            <w:textDirection w:val="btLr"/>
            <w:vAlign w:val="center"/>
          </w:tcPr>
          <w:p w:rsidR="00AD6012" w:rsidRPr="00765E96" w:rsidRDefault="00AD6012" w:rsidP="00840B88">
            <w:pPr>
              <w:pStyle w:val="ConsPlusCell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 xml:space="preserve">напряженность </w:t>
            </w:r>
            <w:proofErr w:type="gramStart"/>
            <w:r w:rsidRPr="00765E96">
              <w:rPr>
                <w:rFonts w:ascii="Arial Narrow" w:hAnsi="Arial Narrow"/>
                <w:sz w:val="16"/>
                <w:szCs w:val="16"/>
              </w:rPr>
              <w:t>трудового</w:t>
            </w:r>
            <w:proofErr w:type="gramEnd"/>
            <w:r w:rsidRPr="00765E96">
              <w:rPr>
                <w:rFonts w:ascii="Arial Narrow" w:hAnsi="Arial Narrow"/>
                <w:sz w:val="16"/>
                <w:szCs w:val="16"/>
              </w:rPr>
              <w:t xml:space="preserve"> процесса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780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65E96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Управление охраны и пожарной безопасности\Отдел охраны (г. Санкт-Петербург, наб. р. Мойки, д. 48,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копрус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13, 1 этаж)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340" w:type="dxa"/>
            <w:vAlign w:val="center"/>
          </w:tcPr>
          <w:p w:rsidR="00AD6012" w:rsidRPr="00765E96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старшего вахтёра</w:t>
            </w:r>
          </w:p>
        </w:tc>
        <w:tc>
          <w:tcPr>
            <w:tcW w:w="720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Дежурная комната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</w:t>
            </w:r>
            <w:r>
              <w:rPr>
                <w:rFonts w:ascii="Arial Narrow" w:hAnsi="Arial Narrow"/>
                <w:sz w:val="16"/>
                <w:szCs w:val="16"/>
              </w:rPr>
              <w:t>м</w:t>
            </w:r>
            <w:r>
              <w:rPr>
                <w:rFonts w:ascii="Arial Narrow" w:hAnsi="Arial Narrow"/>
                <w:sz w:val="16"/>
                <w:szCs w:val="16"/>
              </w:rPr>
              <w:t>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назначения)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Pr="00765E96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старшего вахтёра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Дежурная комната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</w:t>
            </w:r>
            <w:r>
              <w:rPr>
                <w:rFonts w:ascii="Arial Narrow" w:hAnsi="Arial Narrow"/>
                <w:sz w:val="16"/>
                <w:szCs w:val="16"/>
              </w:rPr>
              <w:t>м</w:t>
            </w:r>
            <w:r>
              <w:rPr>
                <w:rFonts w:ascii="Arial Narrow" w:hAnsi="Arial Narrow"/>
                <w:sz w:val="16"/>
                <w:szCs w:val="16"/>
              </w:rPr>
              <w:t>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назначения)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Управление социально-бытового обеспечения\Отдел хозяйственного обслуживания (г. Санкт-Петербург, наб.  р. Мойки, д. 4, корпус 3, 2 этаж; корпус 13, 2 этаж; корпус 13 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11; корпус 1, 1 этаж)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коменданта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коменданта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рабочего по комплексному обслуживанию и р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монту зданий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Рабочая зона (Электроинструмент)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50м.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50м.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50м.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кладовщика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кладовщика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заведующего складом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Управление социально-бытового обеспечения\Отдел транспортного обслуживания (гараж - г. Санкт-Петербург, наб. р. Мойки, д. 48)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(Двигатель, 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Кабина автомобиля (вождение, держит руки на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руле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 (Руль)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тран</w:t>
            </w:r>
            <w:r>
              <w:rPr>
                <w:rFonts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портно-уборочной машины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трактора (вождение) (Двигатель, Сиденье, 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я(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вождение) (Двигатель, Сиденье, 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водителя  автом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биля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автомобиля (вождение) (Сиденье)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Кабина автомобил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я(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вождение) (Двигатель, Руль)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Санаторий-профилакторий (кабинеты 1,2,4,5,6,7) (г. Санкт-Петербург, наб. р. Мойки, д. 48)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главного врача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подвесной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врача-специалиста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подвесной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врача-специалиста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подвесной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медицинской сестры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подвесной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старшей медици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ской сестры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подвесной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lastRenderedPageBreak/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санитарки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заведующей х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зяйством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подвесной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анатомии и физиологии человека и животных (г. Санкт-Петербург, наб. р. Мойки, д. 48, корп. №3, ауд.  № 84)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1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лаборанта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зоологии (г. Санкт-Петербург, наб. р. Мойки, д. 48, кор. 2, ауд. 430, 431, 432, 433, 434, 435)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41А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42А, 43А, 44А, 45А, 46А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лаборанта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ботаники (г. Санкт-Петербург, наб. р. Мойки, д. 48, корп. №3, ауд. 91)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49А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50А, 51А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лаборанта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методики обучения биологии и экологии (г. Санкт-Петербург, наб. р. Мойки, д. 48, корп. №2, ауд. 454)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Кабинет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lastRenderedPageBreak/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Лаборатория (Вытяжной шкаф)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Факультеты\Факультет изобразительного искусства\Кафедра рисунка, эстампная мастерская (г. Санкт-Петербург, наб. р. Мойки, д. 48, корп. № 6,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56)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мастерской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Мастерская (Станок)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Мастерская (Станок)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Мастерская (Станок)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Факультеты\Факультет изобразительного искусства\Кафедра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художественного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образования и декоративного искусства, керамическая мастерская (г. Санкт-Петербург, наб. р. Мойки, д. 48, корп. №6)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мастерской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Мастерская (работа с муфельной печью)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Мастерская (работа с муфельной печью)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учебного мастера 2 категории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Мастерская (работа с муфельной печью)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физики\Кафедра общей и экспериментальной физики (г. Санкт-Петербург, наб. р. Мойки, д. 48, корп. №3, ауд. № 62)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1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62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физики\Кафедра физической электроники (г. Санкт-Петербург, наб. р. Мойки, д. 48, корп. №2, ауд. 367, 260, 366, 368; корп. №1, ауд. 321; корп. №3, ауд. 65, 68, 44, 66, 48)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66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№321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366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367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№68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65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44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260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48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368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62А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1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63А, 64А, 65А, 66А, 67А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66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№321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366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367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№68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65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44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260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48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368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лаборанта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66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№321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366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367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№68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65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44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260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48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368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лаборанта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66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№321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366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367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№68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65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44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260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48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368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химии\Кафедра неорганической химии (г. Санкт-Петербург, наб. р. Мойки, д. 48, корп. №3 ауд. 38, 32, 26, 39)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1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химии\Кафедра органической химии (г. Санкт-Петербург, наб. р. Мойки, д. 48, корп. № 3 ауд. 22, 34, 35, 19, 24)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35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24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19 (работа с документами) (Светильник по</w:t>
            </w:r>
            <w:r>
              <w:rPr>
                <w:rFonts w:ascii="Arial Narrow" w:hAnsi="Arial Narrow"/>
                <w:sz w:val="16"/>
                <w:szCs w:val="16"/>
              </w:rPr>
              <w:t>д</w:t>
            </w:r>
            <w:r>
              <w:rPr>
                <w:rFonts w:ascii="Arial Narrow" w:hAnsi="Arial Narrow"/>
                <w:sz w:val="16"/>
                <w:szCs w:val="16"/>
              </w:rPr>
              <w:t xml:space="preserve">весной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34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назнач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0ч. 45м.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1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39 (работа с документами) (Светильник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0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32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38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26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39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Факультеты\Факультет химии\Кафедра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химического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и экологического образования (г. Санкт-Петербург, наб. р. Мойки, д. 48, корп. № 13 ауд. № 5; корп. №3 ауд.  № 29, 41)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рабочее место заведующего лабораторией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41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5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1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41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5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 2 кат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гории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29 (работа с документами) (Светильник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41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5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29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41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Аудитория № 5 (работа с документами) (Светильник пот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Центр коллективного пользования "Физико-химические методы исследования нитросоединений, координационных, биологически-активных веществ и наноструктурных веществ" (г. Санкт-Петербург, наб. р. Мойки, д. 48, корп. № 13,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№ 124)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инженера-исследователя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124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Лаборатория нитросоединений (г. Санкт-Петербург, наб. р. Мойки, д. 48, корп. № 13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120, 110, 108)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старшего научного сотрудника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108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120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чения)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110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старшего научного сотрудника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108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120 (работа с документами) (Светильник подвесной с лампами 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лампами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накаливания общего назн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чения)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Аудитория № 110 (работа с документами) (Светильник потолочный с лампами линейными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люминисцентными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Издательство\Центральный множительный участок (г.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Санкт-петербург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, наб. р. Мойки, д. 48,корп. 20а)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заведующей центральным множительным учас</w:t>
            </w:r>
            <w:r>
              <w:rPr>
                <w:rFonts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>ком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ЦМУ (Копировально-множительная техника (работает всё оборудование), Копировально-множительная техника)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88А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техника 1 катег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89А, 90А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ЦМУ (Копировально-множительная техника (работает всё оборудование), Копировально-множительная техника)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15920" w:type="dxa"/>
            <w:gridSpan w:val="20"/>
            <w:vAlign w:val="center"/>
          </w:tcPr>
          <w:p w:rsidR="00AD6012" w:rsidRPr="007A3657" w:rsidRDefault="00AD6012" w:rsidP="00840B8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Издательство\Издательство. Полиграфический участок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брошюровщика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ПУ (Оборудование для печати (шум в совокупности от всего одновременно работающего оборудования), Оборудование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для печати)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92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оператора по изготовлению форм офсетной печати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ПУ (Оборудование для печати (шум в совокупности от всего одновременно работающего оборудования), Оборудование для печати)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печатника плоской печати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ПУ (Оборудование для печати (шум в совокупности от всего одновременно работающего оборудования), Оборудование для печати)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печатника плоской печати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ПУ (Оборудование для печати (шум в совокупности от всего одновременно работающего оборудования), Оборудование для печати)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техника 1 катег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рии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ЦМУ (Копировально-множительная техника (работает всё оборудование), Копировально-множительная техника)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 w:val="restart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</w:t>
            </w:r>
          </w:p>
        </w:tc>
        <w:tc>
          <w:tcPr>
            <w:tcW w:w="2340" w:type="dxa"/>
            <w:vAlign w:val="center"/>
          </w:tcPr>
          <w:p w:rsidR="00AD6012" w:rsidRDefault="00AD6012" w:rsidP="00840B8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рабочее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место заведующей пол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графическим участком</w:t>
            </w:r>
          </w:p>
        </w:tc>
        <w:tc>
          <w:tcPr>
            <w:tcW w:w="720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872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&lt;*&gt;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D6012" w:rsidRPr="00765E96" w:rsidTr="00840B88">
        <w:trPr>
          <w:jc w:val="center"/>
        </w:trPr>
        <w:tc>
          <w:tcPr>
            <w:tcW w:w="648" w:type="dxa"/>
            <w:vMerge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vAlign w:val="center"/>
          </w:tcPr>
          <w:p w:rsidR="00AD6012" w:rsidRPr="004479E0" w:rsidRDefault="00AD6012" w:rsidP="00840B8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ЦМУ (Копировально-множительная техника (работает всё оборудование), Копировально-множительная техника)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ind w:left="-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6ч. 0м.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80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AD6012" w:rsidRDefault="00AD6012" w:rsidP="00840B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D6012" w:rsidRDefault="00AD6012" w:rsidP="00AD6012">
      <w:pPr>
        <w:pStyle w:val="aa"/>
        <w:jc w:val="both"/>
        <w:rPr>
          <w:rFonts w:ascii="Arial Narrow" w:hAnsi="Arial Narrow"/>
        </w:rPr>
      </w:pPr>
    </w:p>
    <w:p w:rsidR="00AD6012" w:rsidRPr="00765E96" w:rsidRDefault="00AD6012" w:rsidP="00AD6012">
      <w:pPr>
        <w:pStyle w:val="aa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&lt;*&gt; - Перечень мест измерений, продолжительность воздействия для химических веществ и АПФД приведен на отдельных </w:t>
      </w:r>
      <w:proofErr w:type="gramStart"/>
      <w:r>
        <w:rPr>
          <w:rFonts w:ascii="Arial Narrow" w:hAnsi="Arial Narrow"/>
          <w:sz w:val="16"/>
          <w:szCs w:val="16"/>
        </w:rPr>
        <w:t>листах</w:t>
      </w:r>
      <w:proofErr w:type="gramEnd"/>
    </w:p>
    <w:p w:rsidR="00AD6012" w:rsidRPr="00765E96" w:rsidRDefault="00AD6012" w:rsidP="00AD6012">
      <w:pPr>
        <w:jc w:val="center"/>
        <w:rPr>
          <w:rFonts w:ascii="Arial Narrow" w:hAnsi="Arial Narrow"/>
        </w:rPr>
      </w:pPr>
    </w:p>
    <w:p w:rsidR="00AD6012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765E96">
        <w:rPr>
          <w:rFonts w:ascii="Arial Narrow" w:hAnsi="Arial Narrow" w:cs="Times New Roman"/>
          <w:b/>
          <w:color w:val="000000"/>
        </w:rPr>
        <w:t>Председатель комиссии по проведению специальной оценки условий труда:</w:t>
      </w:r>
    </w:p>
    <w:p w:rsidR="00AD6012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8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3335"/>
      </w:tblGrid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spacing w:before="100" w:beforeAutospacing="1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И.о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первого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проректора</w:t>
            </w:r>
            <w:proofErr w:type="spellEnd"/>
          </w:p>
        </w:tc>
        <w:tc>
          <w:tcPr>
            <w:tcW w:w="833" w:type="dxa"/>
            <w:vAlign w:val="bottom"/>
          </w:tcPr>
          <w:p w:rsidR="00AD6012" w:rsidRPr="00765E96" w:rsidRDefault="00AD6012" w:rsidP="00840B88">
            <w:pPr>
              <w:pStyle w:val="a3"/>
              <w:spacing w:before="100" w:beforeAutospacing="1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spacing w:before="100" w:beforeAutospacing="1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spacing w:before="100" w:beforeAutospacing="1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ConsPlusNonformat"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Бойков Дмитрий Игоревич</w:t>
            </w: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ConsPlusNonformat"/>
              <w:widowControl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ConsPlusNonformat"/>
              <w:widowControl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spacing w:before="100" w:beforeAutospacing="1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spacing w:before="100" w:beforeAutospacing="1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AD6012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AD6012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6D18AA">
        <w:rPr>
          <w:rFonts w:ascii="Arial Narrow" w:hAnsi="Arial Narrow" w:cs="Times New Roman"/>
          <w:b/>
          <w:color w:val="000000"/>
        </w:rPr>
        <w:t>Члены комиссии по проведению специальной оценки условий труда:</w:t>
      </w:r>
    </w:p>
    <w:p w:rsidR="00AD6012" w:rsidRPr="006D18AA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8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3335"/>
      </w:tblGrid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4479E0">
              <w:rPr>
                <w:rFonts w:ascii="Arial Narrow" w:hAnsi="Arial Narrow"/>
                <w:b w:val="0"/>
              </w:rPr>
              <w:t>И.о</w:t>
            </w:r>
            <w:proofErr w:type="spellEnd"/>
            <w:r w:rsidRPr="004479E0">
              <w:rPr>
                <w:rFonts w:ascii="Arial Narrow" w:hAnsi="Arial Narrow"/>
                <w:b w:val="0"/>
              </w:rPr>
              <w:t>. проректора по учебной работе</w:t>
            </w:r>
          </w:p>
        </w:tc>
        <w:tc>
          <w:tcPr>
            <w:tcW w:w="833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Махов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Сергей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Иванович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4479E0">
              <w:rPr>
                <w:rFonts w:ascii="Arial Narrow" w:hAnsi="Arial Narrow"/>
                <w:b w:val="0"/>
              </w:rPr>
              <w:t>И.о</w:t>
            </w:r>
            <w:proofErr w:type="spellEnd"/>
            <w:r w:rsidRPr="004479E0">
              <w:rPr>
                <w:rFonts w:ascii="Arial Narrow" w:hAnsi="Arial Narrow"/>
                <w:b w:val="0"/>
              </w:rPr>
              <w:t>. проректора по образованию</w:t>
            </w:r>
          </w:p>
        </w:tc>
        <w:tc>
          <w:tcPr>
            <w:tcW w:w="833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Семикин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Виктор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4479E0">
              <w:rPr>
                <w:rFonts w:ascii="Arial Narrow" w:hAnsi="Arial Narrow"/>
                <w:b w:val="0"/>
              </w:rPr>
              <w:t>И.о</w:t>
            </w:r>
            <w:proofErr w:type="spellEnd"/>
            <w:r w:rsidRPr="004479E0">
              <w:rPr>
                <w:rFonts w:ascii="Arial Narrow" w:hAnsi="Arial Narrow"/>
                <w:b w:val="0"/>
              </w:rPr>
              <w:t>. проректора по информатизации и административно-хозяйственной работе</w:t>
            </w:r>
          </w:p>
        </w:tc>
        <w:tc>
          <w:tcPr>
            <w:tcW w:w="833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Полищук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Олег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Игоревич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планово-финансового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управления</w:t>
            </w:r>
          </w:p>
        </w:tc>
        <w:tc>
          <w:tcPr>
            <w:tcW w:w="833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Айгуль Тилегеновна</w:t>
            </w: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4479E0">
              <w:rPr>
                <w:rFonts w:ascii="Arial Narrow" w:hAnsi="Arial Narrow"/>
                <w:b w:val="0"/>
              </w:rPr>
              <w:t>Начальник управления кадров и социал</w:t>
            </w:r>
            <w:r w:rsidRPr="004479E0">
              <w:rPr>
                <w:rFonts w:ascii="Arial Narrow" w:hAnsi="Arial Narrow"/>
                <w:b w:val="0"/>
              </w:rPr>
              <w:t>ь</w:t>
            </w:r>
            <w:r w:rsidRPr="004479E0">
              <w:rPr>
                <w:rFonts w:ascii="Arial Narrow" w:hAnsi="Arial Narrow"/>
                <w:b w:val="0"/>
              </w:rPr>
              <w:t>ной работы</w:t>
            </w:r>
          </w:p>
        </w:tc>
        <w:tc>
          <w:tcPr>
            <w:tcW w:w="833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Зюкин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Анатолий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4479E0">
              <w:rPr>
                <w:rFonts w:ascii="Arial Narrow" w:hAnsi="Arial Narrow"/>
                <w:b w:val="0"/>
              </w:rPr>
              <w:t>Председатель объединённой первичной профсоюзной организации</w:t>
            </w:r>
          </w:p>
        </w:tc>
        <w:tc>
          <w:tcPr>
            <w:tcW w:w="833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AD6012" w:rsidRPr="004479E0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Бодина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Римма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Ивановна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отдела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охраны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труда</w:t>
            </w:r>
          </w:p>
        </w:tc>
        <w:tc>
          <w:tcPr>
            <w:tcW w:w="833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Поплутин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Николаевич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Главный врач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санатория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профилактория</w:t>
            </w:r>
            <w:proofErr w:type="spellEnd"/>
          </w:p>
        </w:tc>
        <w:tc>
          <w:tcPr>
            <w:tcW w:w="833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Борщукова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Софья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Алексеевна</w:t>
            </w:r>
            <w:proofErr w:type="spellEnd"/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AD6012" w:rsidRPr="00765E96" w:rsidRDefault="00AD6012" w:rsidP="00AD6012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p w:rsidR="00AD6012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765E96">
        <w:rPr>
          <w:rFonts w:ascii="Arial Narrow" w:hAnsi="Arial Narrow" w:cs="Times New Roman"/>
          <w:b/>
          <w:color w:val="000000"/>
        </w:rPr>
        <w:t>Эксперт</w:t>
      </w:r>
      <w:proofErr w:type="gramStart"/>
      <w:r w:rsidRPr="00765E96">
        <w:rPr>
          <w:rFonts w:ascii="Arial Narrow" w:hAnsi="Arial Narrow" w:cs="Times New Roman"/>
          <w:b/>
          <w:color w:val="000000"/>
        </w:rPr>
        <w:t xml:space="preserve"> (</w:t>
      </w:r>
      <w:r>
        <w:rPr>
          <w:rFonts w:ascii="Arial Narrow" w:hAnsi="Arial Narrow" w:cs="Times New Roman"/>
          <w:b/>
          <w:color w:val="000000"/>
        </w:rPr>
        <w:t>-</w:t>
      </w:r>
      <w:proofErr w:type="gramEnd"/>
      <w:r w:rsidRPr="00765E96">
        <w:rPr>
          <w:rFonts w:ascii="Arial Narrow" w:hAnsi="Arial Narrow" w:cs="Times New Roman"/>
          <w:b/>
          <w:color w:val="000000"/>
        </w:rPr>
        <w:t xml:space="preserve">ы) </w:t>
      </w:r>
      <w:r>
        <w:rPr>
          <w:rFonts w:ascii="Arial Narrow" w:hAnsi="Arial Narrow" w:cs="Times New Roman"/>
          <w:b/>
          <w:color w:val="000000"/>
        </w:rPr>
        <w:t>организации, проводившей специальную оценку условий труда</w:t>
      </w:r>
      <w:r w:rsidRPr="00765E96">
        <w:rPr>
          <w:rFonts w:ascii="Arial Narrow" w:hAnsi="Arial Narrow" w:cs="Times New Roman"/>
          <w:b/>
          <w:color w:val="000000"/>
        </w:rPr>
        <w:t>:</w:t>
      </w:r>
    </w:p>
    <w:p w:rsidR="00AD6012" w:rsidRPr="00765E96" w:rsidRDefault="00AD6012" w:rsidP="00AD6012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8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3335"/>
      </w:tblGrid>
      <w:tr w:rsidR="00AD6012" w:rsidRPr="00765E96" w:rsidTr="00840B88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lastRenderedPageBreak/>
              <w:t>2571</w:t>
            </w:r>
          </w:p>
        </w:tc>
        <w:tc>
          <w:tcPr>
            <w:tcW w:w="833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Капшус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Максим Александрович</w:t>
            </w:r>
          </w:p>
        </w:tc>
        <w:tc>
          <w:tcPr>
            <w:tcW w:w="834" w:type="dxa"/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AD6012" w:rsidRPr="00765E96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</w:tr>
      <w:tr w:rsidR="00AD6012" w:rsidRPr="00765E96" w:rsidTr="00840B88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F76EE5">
              <w:rPr>
                <w:rFonts w:ascii="Arial Narrow" w:hAnsi="Arial Narrow"/>
                <w:b w:val="0"/>
              </w:rPr>
              <w:t>(</w:t>
            </w:r>
            <w:r>
              <w:rPr>
                <w:rFonts w:ascii="Arial Narrow" w:hAnsi="Arial Narrow"/>
                <w:b w:val="0"/>
              </w:rPr>
              <w:t>должность</w:t>
            </w:r>
            <w:r w:rsidRPr="00F76EE5">
              <w:rPr>
                <w:rFonts w:ascii="Arial Narrow" w:hAnsi="Arial Narrow"/>
                <w:b w:val="0"/>
              </w:rPr>
              <w:t>)</w:t>
            </w:r>
          </w:p>
        </w:tc>
        <w:tc>
          <w:tcPr>
            <w:tcW w:w="833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AD6012" w:rsidRPr="00F76EE5" w:rsidRDefault="00AD6012" w:rsidP="00840B8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AD6012" w:rsidRPr="00F76EE5" w:rsidRDefault="00AD6012" w:rsidP="00840B8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F76EE5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AD6012" w:rsidRPr="00765E96" w:rsidRDefault="00AD6012" w:rsidP="00AD6012">
      <w:pPr>
        <w:pStyle w:val="ConsPlusNonformat"/>
        <w:widowControl/>
        <w:rPr>
          <w:rFonts w:ascii="Arial Narrow" w:hAnsi="Arial Narrow" w:cs="Times New Roman"/>
        </w:rPr>
      </w:pPr>
    </w:p>
    <w:p w:rsidR="0018256A" w:rsidRDefault="0018256A">
      <w:bookmarkStart w:id="0" w:name="_GoBack"/>
      <w:bookmarkEnd w:id="0"/>
    </w:p>
    <w:sectPr w:rsidR="0018256A" w:rsidSect="007A3657">
      <w:type w:val="continuous"/>
      <w:pgSz w:w="16838" w:h="11906" w:orient="landscape"/>
      <w:pgMar w:top="1134" w:right="567" w:bottom="567" w:left="56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29" w:rsidRDefault="00AD6012" w:rsidP="003B7529">
    <w:pPr>
      <w:pStyle w:val="af7"/>
      <w:jc w:val="center"/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 xml:space="preserve">Раздел </w:t>
    </w:r>
    <w:r>
      <w:rPr>
        <w:rFonts w:ascii="Arial Narrow" w:hAnsi="Arial Narrow"/>
        <w:color w:val="808080"/>
        <w:sz w:val="16"/>
        <w:szCs w:val="16"/>
        <w:lang w:val="en-US"/>
      </w:rPr>
      <w:t>II</w:t>
    </w:r>
    <w:r>
      <w:rPr>
        <w:rFonts w:ascii="Arial Narrow" w:hAnsi="Arial Narrow"/>
        <w:color w:val="808080"/>
        <w:sz w:val="16"/>
        <w:szCs w:val="16"/>
      </w:rPr>
      <w:t xml:space="preserve">. </w:t>
    </w:r>
    <w:r w:rsidRPr="002E259E">
      <w:rPr>
        <w:rFonts w:ascii="Arial Narrow" w:hAnsi="Arial Narrow"/>
        <w:color w:val="808080"/>
        <w:sz w:val="16"/>
        <w:szCs w:val="16"/>
      </w:rPr>
      <w:t>Перечень рабочих мест, на которых проводилась специальная оценка условий труда</w:t>
    </w:r>
  </w:p>
  <w:p w:rsidR="00CC46FC" w:rsidRPr="002E259E" w:rsidRDefault="00AD6012" w:rsidP="003B7529">
    <w:pPr>
      <w:pStyle w:val="af7"/>
      <w:jc w:val="center"/>
      <w:rPr>
        <w:rFonts w:ascii="Arial Narrow" w:hAnsi="Arial Narrow"/>
        <w:color w:val="808080"/>
        <w:sz w:val="16"/>
        <w:szCs w:val="16"/>
      </w:rPr>
    </w:pPr>
    <w:r w:rsidRPr="00CC46FC">
      <w:rPr>
        <w:rFonts w:ascii="Arial Narrow" w:hAnsi="Arial Narrow"/>
        <w:color w:val="808080"/>
        <w:sz w:val="16"/>
        <w:szCs w:val="16"/>
      </w:rPr>
      <w:t xml:space="preserve">Страница </w:t>
    </w:r>
    <w:r w:rsidRPr="00CC46FC">
      <w:rPr>
        <w:rFonts w:ascii="Arial Narrow" w:hAnsi="Arial Narrow"/>
        <w:b/>
        <w:color w:val="808080"/>
        <w:sz w:val="16"/>
        <w:szCs w:val="16"/>
      </w:rPr>
      <w:fldChar w:fldCharType="begin"/>
    </w:r>
    <w:r w:rsidRPr="00CC46FC">
      <w:rPr>
        <w:rFonts w:ascii="Arial Narrow" w:hAnsi="Arial Narrow"/>
        <w:b/>
        <w:color w:val="808080"/>
        <w:sz w:val="16"/>
        <w:szCs w:val="16"/>
      </w:rPr>
      <w:instrText>PAGE  \* Arabic  \* MERGEFORMAT</w:instrText>
    </w:r>
    <w:r w:rsidRPr="00CC46FC">
      <w:rPr>
        <w:rFonts w:ascii="Arial Narrow" w:hAnsi="Arial Narrow"/>
        <w:b/>
        <w:color w:val="808080"/>
        <w:sz w:val="16"/>
        <w:szCs w:val="16"/>
      </w:rPr>
      <w:fldChar w:fldCharType="separate"/>
    </w:r>
    <w:r>
      <w:rPr>
        <w:rFonts w:ascii="Arial Narrow" w:hAnsi="Arial Narrow"/>
        <w:b/>
        <w:noProof/>
        <w:color w:val="808080"/>
        <w:sz w:val="16"/>
        <w:szCs w:val="16"/>
      </w:rPr>
      <w:t>1</w:t>
    </w:r>
    <w:r w:rsidRPr="00CC46FC">
      <w:rPr>
        <w:rFonts w:ascii="Arial Narrow" w:hAnsi="Arial Narrow"/>
        <w:b/>
        <w:color w:val="808080"/>
        <w:sz w:val="16"/>
        <w:szCs w:val="16"/>
      </w:rPr>
      <w:fldChar w:fldCharType="end"/>
    </w:r>
    <w:r w:rsidRPr="00CC46FC">
      <w:rPr>
        <w:rFonts w:ascii="Arial Narrow" w:hAnsi="Arial Narrow"/>
        <w:color w:val="808080"/>
        <w:sz w:val="16"/>
        <w:szCs w:val="16"/>
      </w:rPr>
      <w:t xml:space="preserve"> из </w:t>
    </w:r>
    <w:r w:rsidRPr="00CC46FC">
      <w:rPr>
        <w:rFonts w:ascii="Arial Narrow" w:hAnsi="Arial Narrow"/>
        <w:b/>
        <w:color w:val="808080"/>
        <w:sz w:val="16"/>
        <w:szCs w:val="16"/>
      </w:rPr>
      <w:fldChar w:fldCharType="begin"/>
    </w:r>
    <w:r w:rsidRPr="00CC46FC">
      <w:rPr>
        <w:rFonts w:ascii="Arial Narrow" w:hAnsi="Arial Narrow"/>
        <w:b/>
        <w:color w:val="808080"/>
        <w:sz w:val="16"/>
        <w:szCs w:val="16"/>
      </w:rPr>
      <w:instrText>NUMPAGES  \* Arabic  \* MERGEFORMAT</w:instrText>
    </w:r>
    <w:r w:rsidRPr="00CC46FC">
      <w:rPr>
        <w:rFonts w:ascii="Arial Narrow" w:hAnsi="Arial Narrow"/>
        <w:b/>
        <w:color w:val="808080"/>
        <w:sz w:val="16"/>
        <w:szCs w:val="16"/>
      </w:rPr>
      <w:fldChar w:fldCharType="separate"/>
    </w:r>
    <w:r>
      <w:rPr>
        <w:rFonts w:ascii="Arial Narrow" w:hAnsi="Arial Narrow"/>
        <w:b/>
        <w:noProof/>
        <w:color w:val="808080"/>
        <w:sz w:val="16"/>
        <w:szCs w:val="16"/>
      </w:rPr>
      <w:t>13</w:t>
    </w:r>
    <w:r w:rsidRPr="00CC46FC">
      <w:rPr>
        <w:rFonts w:ascii="Arial Narrow" w:hAnsi="Arial Narrow"/>
        <w:b/>
        <w:color w:val="808080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2"/>
    <w:rsid w:val="0018256A"/>
    <w:rsid w:val="0089003F"/>
    <w:rsid w:val="009D405B"/>
    <w:rsid w:val="00A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2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AD6012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AD60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D6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AD60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D6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D6012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rsid w:val="00AD601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D6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12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AD6012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AD60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D6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AD60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D60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D6012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rsid w:val="00AD601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D6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Калайтанов</dc:creator>
  <cp:keywords/>
  <dc:description/>
  <cp:lastModifiedBy>Калайтанов</cp:lastModifiedBy>
  <cp:revision>1</cp:revision>
  <dcterms:created xsi:type="dcterms:W3CDTF">2016-12-12T11:10:00Z</dcterms:created>
  <dcterms:modified xsi:type="dcterms:W3CDTF">2016-12-12T11:12:00Z</dcterms:modified>
</cp:coreProperties>
</file>