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BA" w:rsidRDefault="002D48BA" w:rsidP="002D48BA">
      <w:pPr>
        <w:pStyle w:val="aa"/>
        <w:jc w:val="right"/>
        <w:rPr>
          <w:rFonts w:ascii="Arial Narrow" w:hAnsi="Arial Narrow"/>
          <w:b/>
          <w:color w:val="FFFFFF"/>
          <w:sz w:val="12"/>
          <w:szCs w:val="24"/>
        </w:rPr>
      </w:pPr>
      <w:r>
        <w:rPr>
          <w:rFonts w:ascii="Arial Narrow" w:hAnsi="Arial Narrow"/>
          <w:b/>
          <w:color w:val="FFFFFF"/>
          <w:sz w:val="12"/>
          <w:szCs w:val="24"/>
        </w:rPr>
        <w:t>Зарегистрировано на: Общество с ограниченной ответственностью "ЭСГ "Охрана Труда"</w:t>
      </w:r>
    </w:p>
    <w:p w:rsidR="002D48BA" w:rsidRPr="008A6EA9" w:rsidRDefault="002D48BA" w:rsidP="002D48BA">
      <w:pPr>
        <w:pStyle w:val="aa"/>
        <w:jc w:val="right"/>
        <w:rPr>
          <w:rFonts w:ascii="Arial Narrow" w:hAnsi="Arial Narrow"/>
          <w:b/>
          <w:color w:val="FFFFFF"/>
          <w:sz w:val="12"/>
          <w:szCs w:val="24"/>
        </w:rPr>
        <w:sectPr w:rsidR="002D48BA" w:rsidRPr="008A6EA9">
          <w:footerReference w:type="default" r:id="rId5"/>
          <w:pgSz w:w="16840" w:h="11907" w:orient="landscape" w:code="9"/>
          <w:pgMar w:top="1418" w:right="851" w:bottom="851" w:left="851" w:header="720" w:footer="720" w:gutter="0"/>
          <w:cols w:space="720"/>
        </w:sectPr>
      </w:pPr>
    </w:p>
    <w:p w:rsidR="002D48BA" w:rsidRDefault="002D48BA" w:rsidP="002D48BA">
      <w:pPr>
        <w:pStyle w:val="aa"/>
        <w:jc w:val="right"/>
        <w:rPr>
          <w:rFonts w:ascii="Arial Narrow" w:hAnsi="Arial Narrow"/>
          <w:b/>
          <w:sz w:val="24"/>
          <w:szCs w:val="24"/>
        </w:rPr>
      </w:pPr>
    </w:p>
    <w:p w:rsidR="002D48BA" w:rsidRPr="00AC4C63" w:rsidRDefault="002D48BA" w:rsidP="002D48BA">
      <w:pPr>
        <w:pStyle w:val="aa"/>
        <w:rPr>
          <w:rFonts w:ascii="Arial Narrow" w:hAnsi="Arial Narrow"/>
          <w:b/>
          <w:sz w:val="24"/>
          <w:szCs w:val="24"/>
        </w:rPr>
      </w:pPr>
      <w:r w:rsidRPr="00AC4C63">
        <w:rPr>
          <w:rFonts w:ascii="Arial Narrow" w:hAnsi="Arial Narrow"/>
          <w:b/>
          <w:sz w:val="24"/>
          <w:szCs w:val="24"/>
        </w:rPr>
        <w:t>Таблица 2</w:t>
      </w:r>
    </w:p>
    <w:p w:rsidR="002D48BA" w:rsidRPr="00AC4C63" w:rsidRDefault="002D48BA" w:rsidP="002D48BA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p w:rsidR="002D48BA" w:rsidRPr="00AC4C63" w:rsidRDefault="002D48BA" w:rsidP="002D48BA">
      <w:pPr>
        <w:pStyle w:val="ConsPlusNonformat"/>
        <w:widowControl/>
        <w:jc w:val="center"/>
        <w:rPr>
          <w:rFonts w:ascii="Arial Narrow" w:hAnsi="Arial Narrow" w:cs="Times New Roman"/>
          <w:b/>
          <w:sz w:val="22"/>
          <w:szCs w:val="2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2D48BA" w:rsidRPr="00566C12" w:rsidTr="000B373D">
        <w:trPr>
          <w:trHeight w:val="283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jc w:val="center"/>
              <w:rPr>
                <w:rFonts w:ascii="Arial Narrow" w:hAnsi="Arial Narrow"/>
                <w:color w:val="000000"/>
              </w:rPr>
            </w:pPr>
            <w:r w:rsidRPr="00566C12">
              <w:rPr>
                <w:rFonts w:ascii="Arial Narrow" w:hAnsi="Arial Narrow"/>
                <w:color w:val="000000"/>
              </w:rPr>
              <w:t>Индивидуальный номер</w:t>
            </w:r>
          </w:p>
          <w:p w:rsidR="002D48BA" w:rsidRPr="00566C12" w:rsidRDefault="002D48BA" w:rsidP="000B373D">
            <w:pPr>
              <w:ind w:left="113" w:right="113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66C12">
              <w:rPr>
                <w:rFonts w:ascii="Arial Narrow" w:hAnsi="Arial Narrow"/>
                <w:color w:val="000000"/>
              </w:rPr>
              <w:t xml:space="preserve"> рабочего места</w:t>
            </w:r>
          </w:p>
        </w:tc>
        <w:tc>
          <w:tcPr>
            <w:tcW w:w="2713" w:type="dxa"/>
            <w:vMerge w:val="restart"/>
            <w:shd w:val="clear" w:color="auto" w:fill="auto"/>
            <w:vAlign w:val="center"/>
          </w:tcPr>
          <w:p w:rsidR="002D48BA" w:rsidRPr="00566C12" w:rsidRDefault="002D48BA" w:rsidP="000B373D">
            <w:pPr>
              <w:ind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Наименование рабочего места</w:t>
            </w:r>
          </w:p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(профессии, должности)</w:t>
            </w:r>
          </w:p>
        </w:tc>
        <w:tc>
          <w:tcPr>
            <w:tcW w:w="7834" w:type="dxa"/>
            <w:gridSpan w:val="14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Cs w:val="16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Итоговый класс (подкласс) условий тр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у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да</w:t>
            </w:r>
          </w:p>
        </w:tc>
        <w:tc>
          <w:tcPr>
            <w:tcW w:w="796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Итоговый класс (подкласс) условий тр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у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да с учетом эффективного применения СИЗ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Повышенный размер оплаты труда (</w:t>
            </w:r>
            <w:proofErr w:type="spellStart"/>
            <w:r w:rsidRPr="00566C12">
              <w:rPr>
                <w:rFonts w:ascii="Arial Narrow" w:hAnsi="Arial Narrow"/>
                <w:color w:val="000000"/>
                <w:sz w:val="18"/>
              </w:rPr>
              <w:t>да</w:t>
            </w:r>
            <w:proofErr w:type="gramStart"/>
            <w:r w:rsidRPr="00566C12">
              <w:rPr>
                <w:rFonts w:ascii="Arial Narrow" w:hAnsi="Arial Narrow"/>
                <w:color w:val="000000"/>
                <w:sz w:val="18"/>
              </w:rPr>
              <w:t>,н</w:t>
            </w:r>
            <w:proofErr w:type="gramEnd"/>
            <w:r w:rsidRPr="00566C12">
              <w:rPr>
                <w:rFonts w:ascii="Arial Narrow" w:hAnsi="Arial Narrow"/>
                <w:color w:val="000000"/>
                <w:sz w:val="18"/>
              </w:rPr>
              <w:t>ет</w:t>
            </w:r>
            <w:proofErr w:type="spellEnd"/>
            <w:r w:rsidRPr="00566C12">
              <w:rPr>
                <w:rFonts w:ascii="Arial Narrow" w:hAnsi="Arial Narrow"/>
                <w:color w:val="000000"/>
                <w:sz w:val="18"/>
              </w:rPr>
              <w:t>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Ежегодный дополнительный оплачиваемый о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т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Сокращенная продолжительность рабочего врем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е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Молоко или другие равноценные пищ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е</w:t>
            </w:r>
            <w:r w:rsidRPr="00566C12">
              <w:rPr>
                <w:rFonts w:ascii="Arial Narrow" w:hAnsi="Arial Narrow"/>
                <w:color w:val="000000"/>
                <w:sz w:val="18"/>
              </w:rPr>
              <w:t>вые продукт</w:t>
            </w:r>
            <w:r w:rsidRPr="00566C12">
              <w:rPr>
                <w:rFonts w:ascii="Arial Narrow" w:hAnsi="Arial Narrow"/>
                <w:sz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Лечебно</w:t>
            </w:r>
            <w:r w:rsidRPr="00566C12">
              <w:rPr>
                <w:rFonts w:ascii="Arial Narrow" w:hAnsi="Arial Narrow"/>
                <w:sz w:val="18"/>
              </w:rPr>
              <w:t>-профилактическое питание  (да/нет)</w:t>
            </w:r>
          </w:p>
        </w:tc>
        <w:tc>
          <w:tcPr>
            <w:tcW w:w="560" w:type="dxa"/>
            <w:vMerge w:val="restart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</w:rPr>
            </w:pPr>
            <w:r w:rsidRPr="00566C12">
              <w:rPr>
                <w:rFonts w:ascii="Arial Narrow" w:hAnsi="Arial Narrow"/>
                <w:color w:val="000000"/>
                <w:sz w:val="18"/>
              </w:rPr>
              <w:t>Льготно</w:t>
            </w:r>
            <w:r w:rsidRPr="00566C12">
              <w:rPr>
                <w:rFonts w:ascii="Arial Narrow" w:hAnsi="Arial Narrow"/>
                <w:sz w:val="18"/>
              </w:rPr>
              <w:t>е пенсионное обеспечение (да/нет)</w:t>
            </w:r>
          </w:p>
        </w:tc>
      </w:tr>
      <w:tr w:rsidR="002D48BA" w:rsidRPr="00566C12" w:rsidTr="000B373D">
        <w:trPr>
          <w:trHeight w:val="2869"/>
        </w:trPr>
        <w:tc>
          <w:tcPr>
            <w:tcW w:w="534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713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химический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биологический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аэрозоли преимущественно фибр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о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генного действия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шум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инфразвук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ультразвук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  <w:lang w:val="en-US"/>
              </w:rPr>
              <w:t xml:space="preserve"> </w:t>
            </w: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воздушный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вибрация общая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вибрация локальная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18"/>
                <w:szCs w:val="16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 xml:space="preserve">тяжесть </w:t>
            </w:r>
            <w:proofErr w:type="gramStart"/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трудового</w:t>
            </w:r>
            <w:proofErr w:type="gramEnd"/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 xml:space="preserve"> процесса</w:t>
            </w:r>
          </w:p>
        </w:tc>
        <w:tc>
          <w:tcPr>
            <w:tcW w:w="559" w:type="dxa"/>
            <w:shd w:val="clear" w:color="auto" w:fill="auto"/>
            <w:textDirection w:val="btLr"/>
            <w:vAlign w:val="center"/>
          </w:tcPr>
          <w:p w:rsidR="002D48BA" w:rsidRPr="00566C12" w:rsidRDefault="002D48BA" w:rsidP="000B373D">
            <w:pPr>
              <w:ind w:left="113" w:right="113"/>
              <w:rPr>
                <w:rFonts w:ascii="Arial Narrow" w:hAnsi="Arial Narrow"/>
                <w:color w:val="000000"/>
                <w:sz w:val="28"/>
                <w:szCs w:val="28"/>
              </w:rPr>
            </w:pPr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 xml:space="preserve">напряженность </w:t>
            </w:r>
            <w:proofErr w:type="gramStart"/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>трудового</w:t>
            </w:r>
            <w:proofErr w:type="gramEnd"/>
            <w:r w:rsidRPr="00566C12">
              <w:rPr>
                <w:rFonts w:ascii="Arial Narrow" w:hAnsi="Arial Narrow"/>
                <w:color w:val="000000"/>
                <w:sz w:val="18"/>
                <w:szCs w:val="16"/>
              </w:rPr>
              <w:t xml:space="preserve"> процесса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2D48BA" w:rsidRPr="00AC4C63" w:rsidRDefault="002D48BA" w:rsidP="002D48BA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13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2D48BA" w:rsidRPr="00566C12" w:rsidTr="000B373D">
        <w:trPr>
          <w:trHeight w:val="161"/>
          <w:tblHeader/>
        </w:trPr>
        <w:tc>
          <w:tcPr>
            <w:tcW w:w="534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6C12"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566C12">
              <w:rPr>
                <w:rFonts w:ascii="Arial Narrow" w:hAnsi="Arial Narrow"/>
                <w:sz w:val="16"/>
                <w:szCs w:val="16"/>
                <w:lang w:val="en-US"/>
              </w:rPr>
              <w:t>24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Управление охраны и пожарной безопасности\Отдел охраны (г. Санкт-Петербург, наб. р. Мойки, д. 48,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копрус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13, 1 этаж)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713" w:type="dxa"/>
            <w:shd w:val="clear" w:color="auto" w:fill="auto"/>
          </w:tcPr>
          <w:p w:rsidR="002D48BA" w:rsidRPr="00566C12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вахтёр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вахтёр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Управление социально-бытового обеспечения\Отдел хозяйственного обслуживания (г. Санкт-Петербург, наб.  р. Мойки, д. 4, корпус 3, 2 этаж; корпус 13, 2 этаж; корпус 13 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11; корпус 1, 1 этаж)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Комендант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Комендант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Рабочий по комплексному обслужив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нию и ремонту зданий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Кладовщик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складом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Управление социально-бытового обеспечения\Отдел транспортного обслуживания (гараж - г. Санкт-Петербург, наб. р. Мойки, д. 48)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21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Водитель транспортно-уборочной м</w:t>
            </w:r>
            <w:r>
              <w:rPr>
                <w:rFonts w:ascii="Arial Narrow" w:hAnsi="Arial Narrow"/>
                <w:sz w:val="16"/>
                <w:szCs w:val="16"/>
              </w:rPr>
              <w:t>а</w:t>
            </w:r>
            <w:r>
              <w:rPr>
                <w:rFonts w:ascii="Arial Narrow" w:hAnsi="Arial Narrow"/>
                <w:sz w:val="16"/>
                <w:szCs w:val="16"/>
              </w:rPr>
              <w:t>шины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Водитель </w:t>
            </w:r>
          </w:p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Водитель </w:t>
            </w:r>
          </w:p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Санаторий-профилакторий (кабинеты 1,2,4,5,6,7) (г. Санкт-Петербург, наб. р. Мойки, д. 48)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Главный врач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Врач-специалист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Старшая 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Заведующая хозяйством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анатомии и физиологии человека и животных (г. Санкт-Петербург, наб. р. Мойки, д. 48, корп. №3, ауд.  № 84)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зоологии (г. Санкт-Петербург, наб. р. Мойки, д. 48, кор. 2, ауд. 430, 431, 432, 433, 434, 435)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41А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42А(41А)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43А(41А)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44А(41А)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45А(41А)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46А(41А)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ботаники (г. Санкт-Петербург, наб. р. Мойки, д. 48, корп. №3, ауд. 91)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49А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297A45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50А(49А)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297A45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51А(49А)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297A45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  <w:lang w:val="en-US"/>
              </w:rPr>
              <w:t>нет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биологии\Кафедра методики обучения биологии и экологии (г. Санкт-Петербург, наб. р. Мойки, д. 48, корп. №2, ауд. 454)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53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изобразительного искусства\Кафедра рисунка, эстампная мастерская (г. Санкт-Петербург, наб. р. Мойки, д. 48, корп. № 6,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56)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мастерской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изобразительного искусства\Кафедра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художественного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образования и декоративного искусства, керамическая мастерская (г. Санкт-Петербург, наб. р. Мойки, д. 48, корп. №6)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мастерской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Учебный мастер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физики\Кафедра общей и экспериментальной физики (г. Санкт-Петербург, наб. р. Мойки, д. 48, корп. №3, ауд. № 62)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физики\Кафедра физической электроники (г. Санкт-Петербург, наб. р. Мойки, д. 48, корп. №2, ауд. 367, 260, 366, 368; корп. №1, ауд. 321; корп. №3, ауд. 65, 68, 44, 66, 48)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62А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63А(62А)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64А(62А)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65А(62А)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66А(62А)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67А(62А)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Лаборант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химии\Кафедра неорганической химии (г. Санкт-Петербург, наб. р. Мойки, д. 48, корп. №3 ауд. 38, 32, 26, 39)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Факультеты\Факультет химии\Кафедра органической химии (г. Санкт-Петербург, наб. р. Мойки, д. 48, корп. № 3 ауд. 22, 34, 35, 19, 24)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78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79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Факультеты\Факультет химии\Кафедра </w:t>
            </w:r>
            <w:proofErr w:type="gramStart"/>
            <w:r>
              <w:rPr>
                <w:rFonts w:ascii="Arial Narrow" w:hAnsi="Arial Narrow"/>
                <w:b/>
                <w:sz w:val="16"/>
                <w:szCs w:val="16"/>
              </w:rPr>
              <w:t>химического</w:t>
            </w:r>
            <w:proofErr w:type="gramEnd"/>
            <w:r>
              <w:rPr>
                <w:rFonts w:ascii="Arial Narrow" w:hAnsi="Arial Narrow"/>
                <w:b/>
                <w:sz w:val="16"/>
                <w:szCs w:val="16"/>
              </w:rPr>
              <w:t xml:space="preserve"> и экологического образования (г. Санкт-Петербург, наб. р. Мойки, д. 48, корп. № 13 ауд. № 5; корп. №3 ауд.  № 29, 41)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80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Заведующий лабораторией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 2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Центр коллективного пользования "Физико-химические методы исследования нитросоединений, координационных, биологически-активных веществ и наноструктурных веществ" (г. Санкт-Петербург, наб. р. Мойки, д. 48, корп. № 13,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№ 124)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Инженер-исследователь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Лаборатория нитросоединений (г. Санкт-Петербург, наб. р. Мойки, д. 48, корп. № 13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каб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. 120, 110, 108)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lastRenderedPageBreak/>
              <w:t>85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86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Старший научный сотрудник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Издательство\Центральный множительный участок (г. </w:t>
            </w: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Санкт-петербург</w:t>
            </w:r>
            <w:proofErr w:type="spellEnd"/>
            <w:r>
              <w:rPr>
                <w:rFonts w:ascii="Arial Narrow" w:hAnsi="Arial Narrow"/>
                <w:b/>
                <w:sz w:val="16"/>
                <w:szCs w:val="16"/>
              </w:rPr>
              <w:t>, наб. р. Мойки, д. 48,корп. 20а)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87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Заведующая центральным множител</w:t>
            </w:r>
            <w:r>
              <w:rPr>
                <w:rFonts w:ascii="Arial Narrow" w:hAnsi="Arial Narrow"/>
                <w:sz w:val="16"/>
                <w:szCs w:val="16"/>
              </w:rPr>
              <w:t>ь</w:t>
            </w:r>
            <w:r>
              <w:rPr>
                <w:rFonts w:ascii="Arial Narrow" w:hAnsi="Arial Narrow"/>
                <w:sz w:val="16"/>
                <w:szCs w:val="16"/>
              </w:rPr>
              <w:t>ным участком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88А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89А(88А)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90А(88А)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8A6EA9" w:rsidRDefault="002D48BA" w:rsidP="000B373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Издательство\Издательство. Полиграфический участок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91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Брошюровщик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92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Оператор по изготовлению форм о</w:t>
            </w:r>
            <w:r>
              <w:rPr>
                <w:rFonts w:ascii="Arial Narrow" w:hAnsi="Arial Narrow"/>
                <w:sz w:val="16"/>
                <w:szCs w:val="16"/>
              </w:rPr>
              <w:t>ф</w:t>
            </w:r>
            <w:r>
              <w:rPr>
                <w:rFonts w:ascii="Arial Narrow" w:hAnsi="Arial Narrow"/>
                <w:sz w:val="16"/>
                <w:szCs w:val="16"/>
              </w:rPr>
              <w:t>сетной печати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93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Печатник плоской печати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94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Печатник плоской печати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95</w:t>
            </w:r>
          </w:p>
        </w:tc>
        <w:tc>
          <w:tcPr>
            <w:tcW w:w="2713" w:type="dxa"/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Техник 1 категории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  <w:tr w:rsidR="002D48BA" w:rsidRPr="00566C12" w:rsidTr="000B373D">
        <w:trPr>
          <w:trHeight w:val="161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96</w:t>
            </w:r>
          </w:p>
        </w:tc>
        <w:tc>
          <w:tcPr>
            <w:tcW w:w="2713" w:type="dxa"/>
            <w:tcBorders>
              <w:bottom w:val="single" w:sz="4" w:space="0" w:color="auto"/>
            </w:tcBorders>
            <w:shd w:val="clear" w:color="auto" w:fill="auto"/>
          </w:tcPr>
          <w:p w:rsidR="002D48BA" w:rsidRDefault="002D48BA" w:rsidP="000B373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Заведующая полиграфическим учас</w:t>
            </w:r>
            <w:r>
              <w:rPr>
                <w:rFonts w:ascii="Arial Narrow" w:hAnsi="Arial Narrow"/>
                <w:sz w:val="16"/>
                <w:szCs w:val="16"/>
              </w:rPr>
              <w:t>т</w:t>
            </w:r>
            <w:r>
              <w:rPr>
                <w:rFonts w:ascii="Arial Narrow" w:hAnsi="Arial Narrow"/>
                <w:sz w:val="16"/>
                <w:szCs w:val="16"/>
              </w:rPr>
              <w:t>ком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Pr="00566C12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48BA" w:rsidRDefault="002D48BA" w:rsidP="000B373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нет</w:t>
            </w:r>
          </w:p>
        </w:tc>
      </w:tr>
    </w:tbl>
    <w:p w:rsidR="002D48BA" w:rsidRPr="00AC4C63" w:rsidRDefault="002D48BA" w:rsidP="002D48BA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2D48BA" w:rsidRPr="00AC4C63" w:rsidRDefault="002D48BA" w:rsidP="002D48BA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2D48BA" w:rsidRPr="00ED1322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</w:p>
    <w:p w:rsidR="002D48BA" w:rsidRDefault="002D48BA" w:rsidP="002D48BA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И.о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.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первого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проректора</w:t>
            </w:r>
            <w:proofErr w:type="spellEnd"/>
          </w:p>
        </w:tc>
        <w:tc>
          <w:tcPr>
            <w:tcW w:w="833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Бойков Дмитрий Игоревич</w:t>
            </w: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  <w:lang w:val="en-US"/>
        </w:rPr>
      </w:pP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297A45">
              <w:rPr>
                <w:rFonts w:ascii="Arial Narrow" w:hAnsi="Arial Narrow"/>
                <w:b w:val="0"/>
              </w:rPr>
              <w:t>И.о</w:t>
            </w:r>
            <w:proofErr w:type="spellEnd"/>
            <w:r w:rsidRPr="00297A45">
              <w:rPr>
                <w:rFonts w:ascii="Arial Narrow" w:hAnsi="Arial Narrow"/>
                <w:b w:val="0"/>
              </w:rPr>
              <w:t>. проректора по учебной работе</w:t>
            </w:r>
          </w:p>
        </w:tc>
        <w:tc>
          <w:tcPr>
            <w:tcW w:w="833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Махов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Сергей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Иванович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297A45">
              <w:rPr>
                <w:rFonts w:ascii="Arial Narrow" w:hAnsi="Arial Narrow"/>
                <w:b w:val="0"/>
              </w:rPr>
              <w:t>И.о</w:t>
            </w:r>
            <w:proofErr w:type="spellEnd"/>
            <w:r w:rsidRPr="00297A45">
              <w:rPr>
                <w:rFonts w:ascii="Arial Narrow" w:hAnsi="Arial Narrow"/>
                <w:b w:val="0"/>
              </w:rPr>
              <w:t>. проректора по образованию</w:t>
            </w:r>
          </w:p>
        </w:tc>
        <w:tc>
          <w:tcPr>
            <w:tcW w:w="833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Семикин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Виктор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lastRenderedPageBreak/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 w:rsidRPr="00297A45">
              <w:rPr>
                <w:rFonts w:ascii="Arial Narrow" w:hAnsi="Arial Narrow"/>
                <w:b w:val="0"/>
              </w:rPr>
              <w:t>И.о</w:t>
            </w:r>
            <w:proofErr w:type="spellEnd"/>
            <w:r w:rsidRPr="00297A45">
              <w:rPr>
                <w:rFonts w:ascii="Arial Narrow" w:hAnsi="Arial Narrow"/>
                <w:b w:val="0"/>
              </w:rPr>
              <w:t>. проректора по информатизации и административно-хозяйственной работе</w:t>
            </w:r>
          </w:p>
        </w:tc>
        <w:tc>
          <w:tcPr>
            <w:tcW w:w="833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Полищук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Олег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Игоревич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планово-финансового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управления</w:t>
            </w:r>
          </w:p>
        </w:tc>
        <w:tc>
          <w:tcPr>
            <w:tcW w:w="833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Айгуль Тилегеновна</w:t>
            </w: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297A45">
              <w:rPr>
                <w:rFonts w:ascii="Arial Narrow" w:hAnsi="Arial Narrow"/>
                <w:b w:val="0"/>
              </w:rPr>
              <w:t>Начальник управления кадров и социал</w:t>
            </w:r>
            <w:r w:rsidRPr="00297A45">
              <w:rPr>
                <w:rFonts w:ascii="Arial Narrow" w:hAnsi="Arial Narrow"/>
                <w:b w:val="0"/>
              </w:rPr>
              <w:t>ь</w:t>
            </w:r>
            <w:r w:rsidRPr="00297A45">
              <w:rPr>
                <w:rFonts w:ascii="Arial Narrow" w:hAnsi="Arial Narrow"/>
                <w:b w:val="0"/>
              </w:rPr>
              <w:t>ной работы</w:t>
            </w:r>
          </w:p>
        </w:tc>
        <w:tc>
          <w:tcPr>
            <w:tcW w:w="833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Зюкин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Анатолий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Васильевич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297A45">
              <w:rPr>
                <w:rFonts w:ascii="Arial Narrow" w:hAnsi="Arial Narrow"/>
                <w:b w:val="0"/>
              </w:rPr>
              <w:t>Председатель объединённой первичной профсоюзной организации</w:t>
            </w:r>
          </w:p>
        </w:tc>
        <w:tc>
          <w:tcPr>
            <w:tcW w:w="833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297A45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Бодина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Римма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Ивановна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Начальник отдела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охраны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труда</w:t>
            </w:r>
          </w:p>
        </w:tc>
        <w:tc>
          <w:tcPr>
            <w:tcW w:w="833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Поплутин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Алексей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Николаевич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Главный врач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санатория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-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профилактория</w:t>
            </w:r>
            <w:proofErr w:type="spellEnd"/>
          </w:p>
        </w:tc>
        <w:tc>
          <w:tcPr>
            <w:tcW w:w="833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 xml:space="preserve">Борщукова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Софья</w:t>
            </w:r>
            <w:proofErr w:type="spellEnd"/>
            <w:r>
              <w:rPr>
                <w:rFonts w:ascii="Arial Narrow" w:hAnsi="Arial Narrow"/>
                <w:b w:val="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b w:val="0"/>
                <w:lang w:val="en-US"/>
              </w:rPr>
              <w:t>Алексеевна</w:t>
            </w:r>
            <w:proofErr w:type="spellEnd"/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/>
          <w:b/>
          <w:color w:val="000000"/>
        </w:rPr>
        <w:t>Эксперт</w:t>
      </w:r>
      <w:proofErr w:type="gramStart"/>
      <w:r>
        <w:rPr>
          <w:rFonts w:ascii="Arial Narrow" w:hAnsi="Arial Narrow"/>
          <w:b/>
          <w:color w:val="000000"/>
        </w:rPr>
        <w:t xml:space="preserve"> (-</w:t>
      </w:r>
      <w:proofErr w:type="gramEnd"/>
      <w:r>
        <w:rPr>
          <w:rFonts w:ascii="Arial Narrow" w:hAnsi="Arial Narrow"/>
          <w:b/>
          <w:color w:val="000000"/>
        </w:rPr>
        <w:t xml:space="preserve">ы) </w:t>
      </w:r>
      <w:r>
        <w:rPr>
          <w:rFonts w:ascii="Arial Narrow" w:hAnsi="Arial Narrow" w:cs="Arial"/>
          <w:b/>
          <w:color w:val="000000"/>
        </w:rPr>
        <w:t>организации, проводившей специальную оценку условий труда:</w:t>
      </w:r>
    </w:p>
    <w:p w:rsidR="002D48BA" w:rsidRPr="00AC4C63" w:rsidRDefault="002D48BA" w:rsidP="002D48BA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2D48BA" w:rsidRPr="00AC4C63" w:rsidTr="000B373D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lastRenderedPageBreak/>
              <w:t>2571</w:t>
            </w:r>
          </w:p>
        </w:tc>
        <w:tc>
          <w:tcPr>
            <w:tcW w:w="833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proofErr w:type="spellStart"/>
            <w:r>
              <w:rPr>
                <w:rFonts w:ascii="Arial Narrow" w:hAnsi="Arial Narrow"/>
                <w:b w:val="0"/>
              </w:rPr>
              <w:t>Капшус</w:t>
            </w:r>
            <w:proofErr w:type="spellEnd"/>
            <w:r>
              <w:rPr>
                <w:rFonts w:ascii="Arial Narrow" w:hAnsi="Arial Narrow"/>
                <w:b w:val="0"/>
              </w:rPr>
              <w:t xml:space="preserve"> Максим Александрович</w:t>
            </w:r>
          </w:p>
        </w:tc>
        <w:tc>
          <w:tcPr>
            <w:tcW w:w="834" w:type="dxa"/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2D48BA" w:rsidRPr="00AC4C63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2D48BA" w:rsidRPr="00AC4C63" w:rsidTr="000B373D">
        <w:tc>
          <w:tcPr>
            <w:tcW w:w="3334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</w:rPr>
            </w:pPr>
            <w:r w:rsidRPr="00323FE1">
              <w:rPr>
                <w:rFonts w:ascii="Arial Narrow" w:hAnsi="Arial Narrow"/>
                <w:b w:val="0"/>
              </w:rPr>
              <w:t>(№ в реестре экспертов)</w:t>
            </w:r>
          </w:p>
        </w:tc>
        <w:tc>
          <w:tcPr>
            <w:tcW w:w="833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a3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2D48BA" w:rsidRPr="00323FE1" w:rsidRDefault="002D48BA" w:rsidP="000B373D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2D48BA" w:rsidRPr="00323FE1" w:rsidRDefault="002D48BA" w:rsidP="000B373D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2D48BA" w:rsidRDefault="002D48BA" w:rsidP="002D48BA">
      <w:pPr>
        <w:rPr>
          <w:rFonts w:ascii="Arial Narrow" w:hAnsi="Arial Narrow"/>
        </w:rPr>
      </w:pPr>
    </w:p>
    <w:p w:rsidR="002D48BA" w:rsidRDefault="002D48BA" w:rsidP="002D48BA">
      <w:pPr>
        <w:rPr>
          <w:rFonts w:ascii="Arial Narrow" w:hAnsi="Arial Narrow"/>
        </w:rPr>
      </w:pPr>
    </w:p>
    <w:p w:rsidR="0018256A" w:rsidRDefault="0018256A">
      <w:bookmarkStart w:id="0" w:name="_GoBack"/>
      <w:bookmarkEnd w:id="0"/>
    </w:p>
    <w:sectPr w:rsidR="0018256A" w:rsidSect="008A6EA9">
      <w:type w:val="continuous"/>
      <w:pgSz w:w="16840" w:h="11907" w:orient="landscape" w:code="9"/>
      <w:pgMar w:top="1418" w:right="851" w:bottom="851" w:left="85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B43" w:rsidRDefault="002D48BA" w:rsidP="00336B43">
    <w:pPr>
      <w:pStyle w:val="af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Сводная ведомо</w:t>
    </w:r>
    <w:r w:rsidRPr="00323FE1">
      <w:rPr>
        <w:rFonts w:ascii="Arial Narrow" w:hAnsi="Arial Narrow"/>
        <w:color w:val="808080"/>
      </w:rPr>
      <w:t>сть результатов проведения специальной оценки условий труда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1C6C86" w:rsidRPr="00323FE1" w:rsidRDefault="002D48BA" w:rsidP="00336B43">
    <w:pPr>
      <w:pStyle w:val="af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1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NUMPAGES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6</w:t>
    </w:r>
    <w:r w:rsidRPr="001C6C86">
      <w:rPr>
        <w:rFonts w:ascii="Arial Narrow" w:hAnsi="Arial Narrow"/>
        <w:b/>
        <w:color w:val="80808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BA"/>
    <w:rsid w:val="0018256A"/>
    <w:rsid w:val="002D48BA"/>
    <w:rsid w:val="0089003F"/>
    <w:rsid w:val="009D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B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2D48B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2D48B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2D48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D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2D48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D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2D48BA"/>
  </w:style>
  <w:style w:type="paragraph" w:styleId="afb">
    <w:name w:val="Balloon Text"/>
    <w:basedOn w:val="a"/>
    <w:link w:val="afc"/>
    <w:rsid w:val="002D48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D48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8B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003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9003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9003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243F60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003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003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003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003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003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003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03F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89003F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89003F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89003F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9003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9003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nhideWhenUsed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89003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89003F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9003F"/>
    <w:pPr>
      <w:spacing w:before="200"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89003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89003F"/>
    <w:rPr>
      <w:b/>
      <w:bCs/>
    </w:rPr>
  </w:style>
  <w:style w:type="character" w:styleId="a9">
    <w:name w:val="Emphasis"/>
    <w:uiPriority w:val="20"/>
    <w:qFormat/>
    <w:rsid w:val="0089003F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qFormat/>
    <w:rsid w:val="0089003F"/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89003F"/>
    <w:rPr>
      <w:sz w:val="20"/>
      <w:szCs w:val="20"/>
    </w:rPr>
  </w:style>
  <w:style w:type="paragraph" w:styleId="ac">
    <w:name w:val="List Paragraph"/>
    <w:basedOn w:val="a"/>
    <w:uiPriority w:val="34"/>
    <w:qFormat/>
    <w:rsid w:val="0089003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9003F"/>
    <w:pPr>
      <w:spacing w:before="200" w:after="200" w:line="276" w:lineRule="auto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9003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9003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89003F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89003F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89003F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89003F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89003F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89003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89003F"/>
    <w:pPr>
      <w:outlineLvl w:val="9"/>
    </w:pPr>
    <w:rPr>
      <w:lang w:bidi="en-US"/>
    </w:rPr>
  </w:style>
  <w:style w:type="paragraph" w:customStyle="1" w:styleId="ConsPlusNonformat">
    <w:name w:val="ConsPlusNonformat"/>
    <w:rsid w:val="002D48BA"/>
    <w:pPr>
      <w:widowControl w:val="0"/>
      <w:autoSpaceDE w:val="0"/>
      <w:autoSpaceDN w:val="0"/>
      <w:adjustRightInd w:val="0"/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5">
    <w:name w:val="Table Grid"/>
    <w:basedOn w:val="a1"/>
    <w:rsid w:val="002D48BA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2D48B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2D4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header"/>
    <w:basedOn w:val="a"/>
    <w:link w:val="af9"/>
    <w:rsid w:val="002D48B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2D48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page number"/>
    <w:basedOn w:val="a0"/>
    <w:rsid w:val="002D48BA"/>
  </w:style>
  <w:style w:type="paragraph" w:styleId="afb">
    <w:name w:val="Balloon Text"/>
    <w:basedOn w:val="a"/>
    <w:link w:val="afc"/>
    <w:rsid w:val="002D48BA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2D48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Калайтанов</dc:creator>
  <cp:keywords/>
  <dc:description/>
  <cp:lastModifiedBy>Калайтанов</cp:lastModifiedBy>
  <cp:revision>1</cp:revision>
  <dcterms:created xsi:type="dcterms:W3CDTF">2016-12-12T11:21:00Z</dcterms:created>
  <dcterms:modified xsi:type="dcterms:W3CDTF">2016-12-12T11:22:00Z</dcterms:modified>
</cp:coreProperties>
</file>