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10" w:rsidRPr="00295C10" w:rsidRDefault="00295C10" w:rsidP="00295C10">
      <w:pPr>
        <w:pStyle w:val="a3"/>
        <w:jc w:val="center"/>
        <w:rPr>
          <w:b/>
        </w:rPr>
      </w:pPr>
      <w:r>
        <w:rPr>
          <w:b/>
        </w:rPr>
        <w:t>Тесты «Коллизионные нормы в международном частном праве»</w:t>
      </w:r>
      <w:bookmarkStart w:id="0" w:name="_GoBack"/>
      <w:bookmarkEnd w:id="0"/>
    </w:p>
    <w:p w:rsidR="00295C10" w:rsidRDefault="00295C10" w:rsidP="00295C10">
      <w:pPr>
        <w:pStyle w:val="a3"/>
      </w:pPr>
    </w:p>
    <w:p w:rsidR="00295C10" w:rsidRDefault="00295C10" w:rsidP="00295C10">
      <w:pPr>
        <w:pStyle w:val="a3"/>
      </w:pPr>
      <w:r>
        <w:t>1. Норма права, которая, не регулируя отношения сторон по существу, решает вопрос о выборе применимого права, называется:</w:t>
      </w:r>
    </w:p>
    <w:p w:rsidR="00295C10" w:rsidRDefault="00295C10" w:rsidP="00295C10">
      <w:pPr>
        <w:pStyle w:val="a3"/>
      </w:pPr>
      <w:r>
        <w:t>а) материальной нормой</w:t>
      </w:r>
    </w:p>
    <w:p w:rsidR="00295C10" w:rsidRDefault="00295C10" w:rsidP="00295C10">
      <w:pPr>
        <w:pStyle w:val="a3"/>
      </w:pPr>
      <w:r>
        <w:t>б) коллизионной нормой</w:t>
      </w:r>
    </w:p>
    <w:p w:rsidR="00295C10" w:rsidRDefault="00295C10" w:rsidP="00295C10">
      <w:pPr>
        <w:pStyle w:val="a3"/>
      </w:pPr>
      <w:r>
        <w:t>в) процессуальной нормой</w:t>
      </w:r>
    </w:p>
    <w:p w:rsidR="00295C10" w:rsidRDefault="00295C10" w:rsidP="00295C10">
      <w:pPr>
        <w:pStyle w:val="a3"/>
        <w:tabs>
          <w:tab w:val="left" w:pos="2268"/>
        </w:tabs>
      </w:pPr>
      <w:r>
        <w:tab/>
      </w:r>
    </w:p>
    <w:p w:rsidR="00295C10" w:rsidRDefault="00295C10" w:rsidP="00295C10">
      <w:pPr>
        <w:pStyle w:val="a3"/>
      </w:pPr>
      <w:r>
        <w:t xml:space="preserve">2. Часть коллизионной нормы, которая содержит указание </w:t>
      </w:r>
      <w:proofErr w:type="gramStart"/>
      <w:r>
        <w:t>на те</w:t>
      </w:r>
      <w:proofErr w:type="gramEnd"/>
      <w:r>
        <w:t xml:space="preserve"> отношения с иностранным элементом, к которым применяется коллизионная норма, является:</w:t>
      </w:r>
    </w:p>
    <w:p w:rsidR="00295C10" w:rsidRDefault="00295C10" w:rsidP="00295C10">
      <w:pPr>
        <w:pStyle w:val="a3"/>
      </w:pPr>
      <w:r>
        <w:t>а) гипотезой</w:t>
      </w:r>
    </w:p>
    <w:p w:rsidR="00295C10" w:rsidRDefault="00295C10" w:rsidP="00295C10">
      <w:pPr>
        <w:pStyle w:val="a3"/>
      </w:pPr>
      <w:r>
        <w:t>б) привязкой</w:t>
      </w:r>
    </w:p>
    <w:p w:rsidR="00295C10" w:rsidRDefault="00295C10" w:rsidP="00295C10">
      <w:pPr>
        <w:pStyle w:val="a3"/>
      </w:pPr>
      <w:r>
        <w:t>в) диспозицией</w:t>
      </w:r>
    </w:p>
    <w:p w:rsidR="00295C10" w:rsidRDefault="00295C10" w:rsidP="00295C10">
      <w:pPr>
        <w:pStyle w:val="a3"/>
      </w:pPr>
      <w:r>
        <w:t>г) объемом</w:t>
      </w:r>
    </w:p>
    <w:p w:rsidR="00295C10" w:rsidRDefault="00295C10" w:rsidP="00295C10">
      <w:pPr>
        <w:pStyle w:val="a3"/>
      </w:pPr>
    </w:p>
    <w:p w:rsidR="00295C10" w:rsidRDefault="00295C10" w:rsidP="00295C10">
      <w:pPr>
        <w:pStyle w:val="a3"/>
      </w:pPr>
      <w:r>
        <w:t>3. Коллизионная норма, в привязке которой не указывается право конкретного государства, подлежащее применению, а формулируется общий принцип выбора применимого права, называется:</w:t>
      </w:r>
    </w:p>
    <w:p w:rsidR="00295C10" w:rsidRDefault="00295C10" w:rsidP="00295C10">
      <w:pPr>
        <w:pStyle w:val="a3"/>
      </w:pPr>
      <w:r>
        <w:t>а) односторонней коллизионной нормой</w:t>
      </w:r>
    </w:p>
    <w:p w:rsidR="00295C10" w:rsidRDefault="00295C10" w:rsidP="00295C10">
      <w:pPr>
        <w:pStyle w:val="a3"/>
      </w:pPr>
      <w:r>
        <w:t>б) двусторонней коллизионной нормой</w:t>
      </w:r>
    </w:p>
    <w:p w:rsidR="00295C10" w:rsidRDefault="00295C10" w:rsidP="00295C10">
      <w:pPr>
        <w:pStyle w:val="a3"/>
      </w:pPr>
    </w:p>
    <w:p w:rsidR="00295C10" w:rsidRDefault="00295C10" w:rsidP="00295C10">
      <w:pPr>
        <w:pStyle w:val="a3"/>
      </w:pPr>
      <w:r>
        <w:t>4. Верно ли определение: «альтернативная коллизионная норма – это норма, содержащая несколько правил выбора права, закрепленных законодателем в самой норме»:</w:t>
      </w:r>
    </w:p>
    <w:p w:rsidR="00295C10" w:rsidRDefault="00295C10" w:rsidP="00295C10">
      <w:pPr>
        <w:pStyle w:val="a3"/>
      </w:pPr>
      <w:r>
        <w:t xml:space="preserve">а) да </w:t>
      </w:r>
    </w:p>
    <w:p w:rsidR="00295C10" w:rsidRDefault="00295C10" w:rsidP="00295C10">
      <w:pPr>
        <w:pStyle w:val="a3"/>
      </w:pPr>
      <w:r>
        <w:t>б) нет</w:t>
      </w:r>
    </w:p>
    <w:p w:rsidR="00295C10" w:rsidRDefault="00295C10" w:rsidP="00295C10">
      <w:pPr>
        <w:pStyle w:val="a3"/>
      </w:pPr>
    </w:p>
    <w:p w:rsidR="00295C10" w:rsidRDefault="00295C10" w:rsidP="00295C10">
      <w:pPr>
        <w:pStyle w:val="a3"/>
      </w:pPr>
      <w:r>
        <w:t>5. Коллизионная норма, содержащая категорические предписания, касающиеся выбора права, которые не могут быть изменены по усмотрению сторон, называются:</w:t>
      </w:r>
    </w:p>
    <w:p w:rsidR="00295C10" w:rsidRDefault="00295C10" w:rsidP="00295C10">
      <w:pPr>
        <w:pStyle w:val="a3"/>
      </w:pPr>
      <w:r>
        <w:t>а) диспозитивные</w:t>
      </w:r>
    </w:p>
    <w:p w:rsidR="00295C10" w:rsidRDefault="00295C10" w:rsidP="00295C10">
      <w:pPr>
        <w:pStyle w:val="a3"/>
      </w:pPr>
      <w:r>
        <w:t>б) императивные</w:t>
      </w:r>
    </w:p>
    <w:p w:rsidR="00295C10" w:rsidRDefault="00295C10" w:rsidP="00295C10">
      <w:pPr>
        <w:pStyle w:val="a3"/>
      </w:pPr>
      <w:r>
        <w:t>в) альтернативные</w:t>
      </w:r>
    </w:p>
    <w:p w:rsidR="00295C10" w:rsidRDefault="00295C10" w:rsidP="00295C10">
      <w:pPr>
        <w:pStyle w:val="a3"/>
      </w:pPr>
    </w:p>
    <w:p w:rsidR="00295C10" w:rsidRDefault="00295C10" w:rsidP="00295C10">
      <w:pPr>
        <w:pStyle w:val="a3"/>
      </w:pPr>
      <w:r>
        <w:t>6. Статья 1209 ГК РФ «Форма внешнеэкономической сделки, в которой хотя бы одной из сторон является российское юридическое лицо, подчиняется независимо от места совершения этой сделки российскому праву» содержит:</w:t>
      </w:r>
    </w:p>
    <w:p w:rsidR="00295C10" w:rsidRDefault="00295C10" w:rsidP="00295C10">
      <w:pPr>
        <w:pStyle w:val="a3"/>
      </w:pPr>
      <w:r>
        <w:t>а) двустороннюю коллизионную норму</w:t>
      </w:r>
    </w:p>
    <w:p w:rsidR="00295C10" w:rsidRDefault="00295C10" w:rsidP="00295C10">
      <w:pPr>
        <w:pStyle w:val="a3"/>
      </w:pPr>
      <w:r>
        <w:t>б) одностороннюю коллизионную норму</w:t>
      </w:r>
    </w:p>
    <w:p w:rsidR="00295C10" w:rsidRDefault="00295C10" w:rsidP="00295C10">
      <w:pPr>
        <w:pStyle w:val="a3"/>
      </w:pPr>
    </w:p>
    <w:p w:rsidR="00295C10" w:rsidRDefault="00295C10" w:rsidP="00295C10">
      <w:pPr>
        <w:pStyle w:val="a3"/>
      </w:pPr>
      <w:r>
        <w:t>7. Коллизионная норма, формулирующая основное, главное правило, которое должно быть применено при регулировании указанного в норме объема, называется:</w:t>
      </w:r>
    </w:p>
    <w:p w:rsidR="00295C10" w:rsidRDefault="00295C10" w:rsidP="00295C10">
      <w:pPr>
        <w:pStyle w:val="a3"/>
      </w:pPr>
      <w:r>
        <w:lastRenderedPageBreak/>
        <w:t xml:space="preserve">а) генеральная </w:t>
      </w:r>
    </w:p>
    <w:p w:rsidR="00295C10" w:rsidRDefault="00295C10" w:rsidP="00295C10">
      <w:pPr>
        <w:pStyle w:val="a3"/>
      </w:pPr>
      <w:r>
        <w:t>б) субсидиарная</w:t>
      </w:r>
    </w:p>
    <w:p w:rsidR="00295C10" w:rsidRDefault="00295C10" w:rsidP="00295C10">
      <w:pPr>
        <w:pStyle w:val="a3"/>
      </w:pPr>
    </w:p>
    <w:p w:rsidR="00295C10" w:rsidRDefault="00295C10" w:rsidP="00295C10">
      <w:pPr>
        <w:pStyle w:val="a3"/>
      </w:pPr>
      <w:r>
        <w:t>8. Личный закон физического лица (</w:t>
      </w:r>
      <w:proofErr w:type="spellStart"/>
      <w:r>
        <w:rPr>
          <w:lang w:val="en-US"/>
        </w:rPr>
        <w:t>lex</w:t>
      </w:r>
      <w:proofErr w:type="spellEnd"/>
      <w:r w:rsidRPr="00CF3D5E">
        <w:t xml:space="preserve"> </w:t>
      </w:r>
      <w:proofErr w:type="spellStart"/>
      <w:r>
        <w:rPr>
          <w:lang w:val="en-US"/>
        </w:rPr>
        <w:t>personalis</w:t>
      </w:r>
      <w:proofErr w:type="spellEnd"/>
      <w:r>
        <w:t>) в первую очередь применяется для регулирования:</w:t>
      </w:r>
    </w:p>
    <w:p w:rsidR="00295C10" w:rsidRDefault="00295C10" w:rsidP="00295C10">
      <w:pPr>
        <w:pStyle w:val="a3"/>
      </w:pPr>
      <w:r>
        <w:t>а) отношений собственности</w:t>
      </w:r>
    </w:p>
    <w:p w:rsidR="00295C10" w:rsidRDefault="00295C10" w:rsidP="00295C10">
      <w:pPr>
        <w:pStyle w:val="a3"/>
      </w:pPr>
      <w:r>
        <w:t>б) вопросов право- и дееспособности физических лиц</w:t>
      </w:r>
    </w:p>
    <w:p w:rsidR="00295C10" w:rsidRDefault="00295C10" w:rsidP="00295C10">
      <w:pPr>
        <w:pStyle w:val="a3"/>
      </w:pPr>
      <w:r>
        <w:t>в) отношений, возникающих из причинения вреда</w:t>
      </w:r>
    </w:p>
    <w:p w:rsidR="00295C10" w:rsidRDefault="00295C10" w:rsidP="00295C10">
      <w:pPr>
        <w:pStyle w:val="a3"/>
      </w:pPr>
    </w:p>
    <w:p w:rsidR="00295C10" w:rsidRDefault="00295C10" w:rsidP="00295C10">
      <w:pPr>
        <w:pStyle w:val="a3"/>
      </w:pPr>
      <w:r>
        <w:t>9. Наиболее часто используемой формулой прикрепления при решении вопросов, связанных с правом собственности, является:</w:t>
      </w:r>
    </w:p>
    <w:p w:rsidR="00295C10" w:rsidRDefault="00295C10" w:rsidP="00295C10">
      <w:pPr>
        <w:pStyle w:val="a3"/>
      </w:pPr>
      <w:r>
        <w:t>а) закон места нахождения вещи</w:t>
      </w:r>
    </w:p>
    <w:p w:rsidR="00295C10" w:rsidRDefault="00295C10" w:rsidP="00295C10">
      <w:pPr>
        <w:pStyle w:val="a3"/>
      </w:pPr>
      <w:r>
        <w:t>б) закон места совершения акта</w:t>
      </w:r>
    </w:p>
    <w:p w:rsidR="00295C10" w:rsidRDefault="00295C10" w:rsidP="00295C10">
      <w:pPr>
        <w:pStyle w:val="a3"/>
      </w:pPr>
      <w:r>
        <w:t>в) закон национальности юридического лица</w:t>
      </w:r>
    </w:p>
    <w:p w:rsidR="00295C10" w:rsidRDefault="00295C10" w:rsidP="00295C10">
      <w:pPr>
        <w:pStyle w:val="a3"/>
      </w:pPr>
    </w:p>
    <w:p w:rsidR="00295C10" w:rsidRDefault="00295C10" w:rsidP="00295C10">
      <w:pPr>
        <w:pStyle w:val="a3"/>
      </w:pPr>
      <w:r>
        <w:t>10. Как называется формула прикрепления, определяющая необходимость применения закона страны, где рассматривается спор:</w:t>
      </w:r>
    </w:p>
    <w:p w:rsidR="00295C10" w:rsidRDefault="00295C10" w:rsidP="00295C10">
      <w:pPr>
        <w:pStyle w:val="a3"/>
      </w:pPr>
      <w:r>
        <w:t>а) закон места совершения акта</w:t>
      </w:r>
    </w:p>
    <w:p w:rsidR="00295C10" w:rsidRDefault="00295C10" w:rsidP="00295C10">
      <w:pPr>
        <w:pStyle w:val="a3"/>
      </w:pPr>
      <w:r>
        <w:t>б) закон суда</w:t>
      </w:r>
    </w:p>
    <w:p w:rsidR="00295C10" w:rsidRDefault="00295C10" w:rsidP="00295C10">
      <w:pPr>
        <w:pStyle w:val="a3"/>
      </w:pPr>
      <w:r>
        <w:t>в) закон места причинения вреда</w:t>
      </w:r>
    </w:p>
    <w:p w:rsidR="00295C10" w:rsidRDefault="00295C10" w:rsidP="00295C10">
      <w:pPr>
        <w:pStyle w:val="a3"/>
      </w:pPr>
    </w:p>
    <w:p w:rsidR="00295C10" w:rsidRDefault="00295C10" w:rsidP="00295C10">
      <w:pPr>
        <w:pStyle w:val="a3"/>
      </w:pPr>
      <w:r>
        <w:t xml:space="preserve">11. На какие виды делятся коллизионные нормы с точки </w:t>
      </w:r>
      <w:proofErr w:type="gramStart"/>
      <w:r>
        <w:t>зрения формы выражения воли законодателя</w:t>
      </w:r>
      <w:proofErr w:type="gramEnd"/>
      <w:r>
        <w:t>:</w:t>
      </w:r>
    </w:p>
    <w:p w:rsidR="00295C10" w:rsidRDefault="00295C10" w:rsidP="00295C10">
      <w:pPr>
        <w:pStyle w:val="a3"/>
      </w:pPr>
      <w:r>
        <w:t>а) двусторонние, односторонние</w:t>
      </w:r>
    </w:p>
    <w:p w:rsidR="00295C10" w:rsidRDefault="00295C10" w:rsidP="00295C10">
      <w:pPr>
        <w:pStyle w:val="a3"/>
      </w:pPr>
      <w:r>
        <w:t>б) диспозитивные, императивные, альтернативные</w:t>
      </w:r>
    </w:p>
    <w:p w:rsidR="00295C10" w:rsidRDefault="00295C10" w:rsidP="00295C10">
      <w:pPr>
        <w:pStyle w:val="a3"/>
      </w:pPr>
      <w:r>
        <w:t>в) генеральные, субсидиарные</w:t>
      </w:r>
    </w:p>
    <w:p w:rsidR="00295C10" w:rsidRDefault="00295C10" w:rsidP="00295C10">
      <w:pPr>
        <w:pStyle w:val="a3"/>
      </w:pPr>
    </w:p>
    <w:p w:rsidR="00295C10" w:rsidRDefault="00295C10" w:rsidP="00295C10">
      <w:pPr>
        <w:pStyle w:val="a3"/>
      </w:pPr>
      <w:r>
        <w:t>12. Назовите основную коллизионную привязку, свойственную диспозитивным нормам:</w:t>
      </w:r>
    </w:p>
    <w:p w:rsidR="00295C10" w:rsidRDefault="00295C10" w:rsidP="00295C10">
      <w:pPr>
        <w:pStyle w:val="a3"/>
      </w:pPr>
      <w:r>
        <w:t>а) закон суда</w:t>
      </w:r>
    </w:p>
    <w:p w:rsidR="00295C10" w:rsidRDefault="00295C10" w:rsidP="00295C10">
      <w:pPr>
        <w:pStyle w:val="a3"/>
      </w:pPr>
      <w:r>
        <w:t>б) право наиболее тесной связи</w:t>
      </w:r>
    </w:p>
    <w:p w:rsidR="00295C10" w:rsidRDefault="00295C10" w:rsidP="00295C10">
      <w:pPr>
        <w:pStyle w:val="a3"/>
      </w:pPr>
      <w:r>
        <w:t>в) право, избранное сторонами соглашения</w:t>
      </w:r>
    </w:p>
    <w:p w:rsidR="009C0EE5" w:rsidRDefault="009C0EE5"/>
    <w:p w:rsidR="00295C10" w:rsidRDefault="00295C10" w:rsidP="00295C10">
      <w:pPr>
        <w:pStyle w:val="a3"/>
      </w:pPr>
      <w:r>
        <w:t>1</w:t>
      </w:r>
      <w:r>
        <w:t>3</w:t>
      </w:r>
      <w:r>
        <w:t>. Ситуация, при которой коллизионная норма одной правовой системы в качестве применимой указывает на другую правовую систему, а коллизионная норма последней указывает на исходную правовую систему,  называется:</w:t>
      </w:r>
    </w:p>
    <w:p w:rsidR="00295C10" w:rsidRDefault="00295C10" w:rsidP="00295C10">
      <w:pPr>
        <w:pStyle w:val="a3"/>
      </w:pPr>
      <w:r>
        <w:t>а) обратной отсылкой</w:t>
      </w:r>
    </w:p>
    <w:p w:rsidR="00295C10" w:rsidRDefault="00295C10" w:rsidP="00295C10">
      <w:pPr>
        <w:pStyle w:val="a3"/>
      </w:pPr>
      <w:r>
        <w:t>б) отсылкой к праву третьей страны</w:t>
      </w:r>
    </w:p>
    <w:p w:rsidR="00295C10" w:rsidRDefault="00295C10" w:rsidP="00295C10">
      <w:pPr>
        <w:pStyle w:val="a3"/>
      </w:pPr>
      <w:r>
        <w:t>в) оговоркой о публичном порядке</w:t>
      </w:r>
    </w:p>
    <w:p w:rsidR="00295C10" w:rsidRDefault="00295C10" w:rsidP="00295C10">
      <w:pPr>
        <w:pStyle w:val="a3"/>
        <w:tabs>
          <w:tab w:val="left" w:pos="2592"/>
        </w:tabs>
      </w:pPr>
      <w:r>
        <w:tab/>
      </w:r>
    </w:p>
    <w:p w:rsidR="00295C10" w:rsidRDefault="00295C10" w:rsidP="00295C10">
      <w:pPr>
        <w:pStyle w:val="a3"/>
      </w:pPr>
      <w:r>
        <w:t>14</w:t>
      </w:r>
      <w:r>
        <w:t>. Статья 1190 Гражданского кодекса  Российской Федерации «Отсылка к иностранному праву рассматривается как отсылка к материальному праву» означает:</w:t>
      </w:r>
    </w:p>
    <w:p w:rsidR="00295C10" w:rsidRDefault="00295C10" w:rsidP="00295C10">
      <w:pPr>
        <w:pStyle w:val="a3"/>
      </w:pPr>
      <w:r>
        <w:lastRenderedPageBreak/>
        <w:t>а) принятие обратной отсылки</w:t>
      </w:r>
    </w:p>
    <w:p w:rsidR="00295C10" w:rsidRDefault="00295C10" w:rsidP="00295C10">
      <w:pPr>
        <w:pStyle w:val="a3"/>
      </w:pPr>
      <w:r>
        <w:t>б) непринятие обратной отсылки</w:t>
      </w:r>
    </w:p>
    <w:p w:rsidR="00295C10" w:rsidRDefault="00295C10" w:rsidP="00295C10">
      <w:pPr>
        <w:pStyle w:val="a3"/>
      </w:pPr>
      <w:r>
        <w:t>в) нейтральное отношение к обратной отсылке</w:t>
      </w:r>
    </w:p>
    <w:p w:rsidR="00295C10" w:rsidRDefault="00295C10" w:rsidP="00295C10">
      <w:pPr>
        <w:pStyle w:val="a3"/>
      </w:pPr>
    </w:p>
    <w:p w:rsidR="00295C10" w:rsidRDefault="00295C10" w:rsidP="00295C10">
      <w:pPr>
        <w:pStyle w:val="a3"/>
      </w:pPr>
      <w:r>
        <w:t>15</w:t>
      </w:r>
      <w:r>
        <w:t>. Квалификация после применения коллизионной нормы, при которой возникает проблема толкования содержания выбранного иностранного права, называется:</w:t>
      </w:r>
    </w:p>
    <w:p w:rsidR="00295C10" w:rsidRDefault="00295C10" w:rsidP="00295C10">
      <w:pPr>
        <w:pStyle w:val="a3"/>
      </w:pPr>
      <w:r>
        <w:t>а) первичной квалификацией</w:t>
      </w:r>
    </w:p>
    <w:p w:rsidR="00295C10" w:rsidRDefault="00295C10" w:rsidP="00295C10">
      <w:pPr>
        <w:pStyle w:val="a3"/>
      </w:pPr>
      <w:r>
        <w:t>б) вторичной квалификацией</w:t>
      </w:r>
    </w:p>
    <w:p w:rsidR="00295C10" w:rsidRDefault="00295C10" w:rsidP="00295C10">
      <w:pPr>
        <w:pStyle w:val="a3"/>
      </w:pPr>
      <w:r>
        <w:t>в) автономной квалификацией</w:t>
      </w:r>
    </w:p>
    <w:p w:rsidR="00295C10" w:rsidRDefault="00295C10" w:rsidP="00295C10">
      <w:pPr>
        <w:pStyle w:val="a3"/>
      </w:pPr>
    </w:p>
    <w:p w:rsidR="00295C10" w:rsidRDefault="00295C10" w:rsidP="00295C10">
      <w:pPr>
        <w:pStyle w:val="a3"/>
      </w:pPr>
      <w:r>
        <w:t>16</w:t>
      </w:r>
      <w:r>
        <w:t>. Что представляет собой вторичная квалификация правовых понятий:</w:t>
      </w:r>
    </w:p>
    <w:p w:rsidR="00295C10" w:rsidRDefault="00295C10" w:rsidP="00295C10">
      <w:pPr>
        <w:pStyle w:val="a3"/>
      </w:pPr>
      <w:r>
        <w:t>а) это квалификация нормы международного договора</w:t>
      </w:r>
    </w:p>
    <w:p w:rsidR="00295C10" w:rsidRDefault="00295C10" w:rsidP="00295C10">
      <w:pPr>
        <w:pStyle w:val="a3"/>
      </w:pPr>
      <w:r>
        <w:t>б) это квалификация правовых понятий материально-правовой нормы того государства, в пользу применения которого решен коллизионный вопрос</w:t>
      </w:r>
    </w:p>
    <w:p w:rsidR="00295C10" w:rsidRDefault="00295C10" w:rsidP="00295C10">
      <w:pPr>
        <w:pStyle w:val="a3"/>
      </w:pPr>
      <w:r>
        <w:t>в) это квалификация правовых понятий процессуального права страны суда</w:t>
      </w:r>
    </w:p>
    <w:p w:rsidR="00295C10" w:rsidRDefault="00295C10" w:rsidP="00295C10">
      <w:pPr>
        <w:pStyle w:val="a3"/>
      </w:pPr>
      <w:r>
        <w:t>17</w:t>
      </w:r>
      <w:r>
        <w:t>. В какой отрасли международного частного права отсылки не применяются в принципе:</w:t>
      </w:r>
    </w:p>
    <w:p w:rsidR="00295C10" w:rsidRDefault="00295C10" w:rsidP="00295C10">
      <w:pPr>
        <w:pStyle w:val="a3"/>
      </w:pPr>
      <w:r>
        <w:t>а) в брачно-семейных отношениях</w:t>
      </w:r>
    </w:p>
    <w:p w:rsidR="00295C10" w:rsidRDefault="00295C10" w:rsidP="00295C10">
      <w:pPr>
        <w:pStyle w:val="a3"/>
      </w:pPr>
      <w:r>
        <w:t>б) в праве интеллектуальной собственности</w:t>
      </w:r>
    </w:p>
    <w:p w:rsidR="00295C10" w:rsidRDefault="00295C10" w:rsidP="00295C10">
      <w:pPr>
        <w:pStyle w:val="a3"/>
      </w:pPr>
      <w:r>
        <w:t>в) в договорных обязательствах</w:t>
      </w:r>
    </w:p>
    <w:p w:rsidR="00295C10" w:rsidRDefault="00295C10" w:rsidP="00295C10">
      <w:pPr>
        <w:pStyle w:val="a3"/>
      </w:pPr>
      <w:r>
        <w:t>г) в трудовых отношениях</w:t>
      </w:r>
    </w:p>
    <w:p w:rsidR="00295C10" w:rsidRDefault="00295C10" w:rsidP="00295C10">
      <w:pPr>
        <w:pStyle w:val="a3"/>
      </w:pPr>
    </w:p>
    <w:p w:rsidR="00295C10" w:rsidRDefault="00295C10" w:rsidP="00295C10">
      <w:pPr>
        <w:pStyle w:val="a3"/>
      </w:pPr>
      <w:r>
        <w:t>18</w:t>
      </w:r>
      <w:r>
        <w:t>. Назовите причину появления в международном частном праве проблемы отсылок:</w:t>
      </w:r>
    </w:p>
    <w:p w:rsidR="00295C10" w:rsidRDefault="00295C10" w:rsidP="00295C10">
      <w:pPr>
        <w:pStyle w:val="a3"/>
      </w:pPr>
      <w:r>
        <w:t>а) различное регулирование одних и тех же отношений в разных государствах</w:t>
      </w:r>
    </w:p>
    <w:p w:rsidR="00295C10" w:rsidRDefault="00295C10" w:rsidP="00295C10">
      <w:pPr>
        <w:pStyle w:val="a3"/>
      </w:pPr>
      <w:r>
        <w:t>б) различное определение одних и тех же правовых понятий в праве разных государств</w:t>
      </w:r>
    </w:p>
    <w:p w:rsidR="00295C10" w:rsidRDefault="00295C10" w:rsidP="00295C10">
      <w:pPr>
        <w:pStyle w:val="a3"/>
      </w:pPr>
      <w:r>
        <w:t>в)  ни то и ни другое</w:t>
      </w:r>
    </w:p>
    <w:p w:rsidR="00295C10" w:rsidRDefault="00295C10" w:rsidP="00295C10">
      <w:pPr>
        <w:pStyle w:val="a3"/>
      </w:pPr>
    </w:p>
    <w:p w:rsidR="00295C10" w:rsidRDefault="00295C10" w:rsidP="00295C10">
      <w:pPr>
        <w:pStyle w:val="a3"/>
      </w:pPr>
      <w:r>
        <w:t>19</w:t>
      </w:r>
      <w:r>
        <w:t>. Почему в международном частном праве существует возможность возникновения отсылок:</w:t>
      </w:r>
    </w:p>
    <w:p w:rsidR="00295C10" w:rsidRDefault="00295C10" w:rsidP="00295C10">
      <w:pPr>
        <w:pStyle w:val="a3"/>
      </w:pPr>
      <w:r>
        <w:t>а) потому что коллизионная норма отсылает ко всему правопорядку в целом, в том числе и к коллизионным нормам</w:t>
      </w:r>
    </w:p>
    <w:p w:rsidR="00295C10" w:rsidRDefault="00295C10" w:rsidP="00295C10">
      <w:pPr>
        <w:pStyle w:val="a3"/>
      </w:pPr>
      <w:r>
        <w:t>б) поскольку существует необходимость восполнения пробелов</w:t>
      </w:r>
    </w:p>
    <w:p w:rsidR="00295C10" w:rsidRDefault="00295C10" w:rsidP="00295C10">
      <w:pPr>
        <w:pStyle w:val="a3"/>
      </w:pPr>
      <w:r>
        <w:t>в) ни то и ни другое</w:t>
      </w:r>
    </w:p>
    <w:p w:rsidR="00295C10" w:rsidRDefault="00295C10" w:rsidP="00295C10">
      <w:pPr>
        <w:pStyle w:val="a3"/>
      </w:pPr>
    </w:p>
    <w:p w:rsidR="00295C10" w:rsidRDefault="00295C10" w:rsidP="00295C10">
      <w:pPr>
        <w:pStyle w:val="a3"/>
      </w:pPr>
      <w:r>
        <w:t>20</w:t>
      </w:r>
      <w:r>
        <w:t>. Что представляет собой вторичная квалификация правовых понятий:</w:t>
      </w:r>
    </w:p>
    <w:p w:rsidR="00295C10" w:rsidRDefault="00295C10" w:rsidP="00295C10">
      <w:pPr>
        <w:pStyle w:val="a3"/>
      </w:pPr>
      <w:r>
        <w:t>а) это квалификация нормы международного договора</w:t>
      </w:r>
    </w:p>
    <w:p w:rsidR="00295C10" w:rsidRDefault="00295C10" w:rsidP="00295C10">
      <w:pPr>
        <w:pStyle w:val="a3"/>
      </w:pPr>
      <w:r>
        <w:lastRenderedPageBreak/>
        <w:t>б) это квалификация правых понятий материально-правовой нормы того государства, в пользу применения которого решен коллизионный вопрос</w:t>
      </w:r>
    </w:p>
    <w:p w:rsidR="00295C10" w:rsidRDefault="00295C10" w:rsidP="00295C10">
      <w:pPr>
        <w:pStyle w:val="a3"/>
      </w:pPr>
      <w:r>
        <w:t>в) это квалификация правовых понятий процессуального права страны суда</w:t>
      </w:r>
    </w:p>
    <w:p w:rsidR="00295C10" w:rsidRDefault="00295C10" w:rsidP="00295C10">
      <w:pPr>
        <w:pStyle w:val="a3"/>
      </w:pPr>
    </w:p>
    <w:p w:rsidR="00295C10" w:rsidRDefault="00295C10" w:rsidP="00295C10">
      <w:pPr>
        <w:pStyle w:val="a3"/>
      </w:pPr>
      <w:r>
        <w:t>21</w:t>
      </w:r>
      <w:r>
        <w:t>. Назовите самый распространенный способ разрешения первичной квалификации:</w:t>
      </w:r>
    </w:p>
    <w:p w:rsidR="00295C10" w:rsidRDefault="00295C10" w:rsidP="00295C10">
      <w:pPr>
        <w:pStyle w:val="a3"/>
      </w:pPr>
      <w:r>
        <w:t>а) квалификация по закону места совершения сделки</w:t>
      </w:r>
    </w:p>
    <w:p w:rsidR="00295C10" w:rsidRDefault="00295C10" w:rsidP="00295C10">
      <w:pPr>
        <w:pStyle w:val="a3"/>
      </w:pPr>
      <w:r>
        <w:t>б) квалификация на основе личного закона участников правоотношения</w:t>
      </w:r>
    </w:p>
    <w:p w:rsidR="00295C10" w:rsidRDefault="00295C10" w:rsidP="00295C10">
      <w:pPr>
        <w:pStyle w:val="a3"/>
      </w:pPr>
      <w:r>
        <w:t>в) квалификация на основе автономии воли сторон</w:t>
      </w:r>
    </w:p>
    <w:p w:rsidR="00295C10" w:rsidRDefault="00295C10" w:rsidP="00295C10">
      <w:pPr>
        <w:pStyle w:val="a3"/>
      </w:pPr>
      <w:r>
        <w:t>г) квалификация по закону суда</w:t>
      </w:r>
    </w:p>
    <w:p w:rsidR="00295C10" w:rsidRDefault="00295C10" w:rsidP="00295C10">
      <w:pPr>
        <w:pStyle w:val="a3"/>
      </w:pPr>
    </w:p>
    <w:p w:rsidR="00295C10" w:rsidRDefault="00295C10" w:rsidP="00295C10">
      <w:pPr>
        <w:pStyle w:val="a3"/>
      </w:pPr>
      <w:r>
        <w:t>22</w:t>
      </w:r>
      <w:r>
        <w:t>. В чем недостаток квалификации по закону суда:</w:t>
      </w:r>
    </w:p>
    <w:p w:rsidR="00295C10" w:rsidRDefault="00295C10" w:rsidP="00295C10">
      <w:pPr>
        <w:pStyle w:val="a3"/>
      </w:pPr>
      <w:r>
        <w:t>а) воля сторон не принимается во внимание</w:t>
      </w:r>
    </w:p>
    <w:p w:rsidR="00295C10" w:rsidRDefault="00295C10" w:rsidP="00295C10">
      <w:pPr>
        <w:pStyle w:val="a3"/>
      </w:pPr>
      <w:r>
        <w:t>б) полностью игнорируется тот факт, что отношение связано с правом нескольких государств, и коллизионный вопрос может быть решен в пользу применения иностранного права</w:t>
      </w:r>
    </w:p>
    <w:p w:rsidR="00295C10" w:rsidRDefault="00295C10" w:rsidP="00295C10">
      <w:pPr>
        <w:pStyle w:val="a3"/>
      </w:pPr>
      <w:r>
        <w:t>в) не принимаются во внимание нормы международного права</w:t>
      </w:r>
    </w:p>
    <w:p w:rsidR="00295C10" w:rsidRDefault="00295C10" w:rsidP="00295C10">
      <w:pPr>
        <w:pStyle w:val="a3"/>
        <w:ind w:firstLine="0"/>
      </w:pPr>
    </w:p>
    <w:p w:rsidR="00295C10" w:rsidRDefault="00295C10"/>
    <w:sectPr w:rsidR="00295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FFB"/>
    <w:rsid w:val="00295C10"/>
    <w:rsid w:val="00365FFB"/>
    <w:rsid w:val="009C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295C1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295C1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295C1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295C1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799</Words>
  <Characters>4556</Characters>
  <Application>Microsoft Office Word</Application>
  <DocSecurity>0</DocSecurity>
  <Lines>37</Lines>
  <Paragraphs>10</Paragraphs>
  <ScaleCrop>false</ScaleCrop>
  <Company/>
  <LinksUpToDate>false</LinksUpToDate>
  <CharactersWithSpaces>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2016-10-20T09:28:00Z</dcterms:created>
  <dcterms:modified xsi:type="dcterms:W3CDTF">2016-10-20T09:30:00Z</dcterms:modified>
</cp:coreProperties>
</file>