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1FD6" w14:textId="0CE32134" w:rsidR="00456EC9" w:rsidRDefault="00504296" w:rsidP="00504296">
      <w:pPr>
        <w:jc w:val="center"/>
        <w:rPr>
          <w:rFonts w:ascii="Times New Roman" w:hAnsi="Times New Roman" w:cs="Times New Roman"/>
          <w:b/>
          <w:sz w:val="28"/>
          <w:szCs w:val="28"/>
        </w:rPr>
      </w:pPr>
      <w:r>
        <w:rPr>
          <w:rFonts w:ascii="Times New Roman" w:hAnsi="Times New Roman" w:cs="Times New Roman"/>
          <w:b/>
          <w:sz w:val="28"/>
          <w:szCs w:val="28"/>
        </w:rPr>
        <w:t>ИНФОРМАЦИОННОЕ ПИСЬМО</w:t>
      </w:r>
    </w:p>
    <w:p w14:paraId="007D8E41" w14:textId="511B25DA" w:rsidR="00504296" w:rsidRPr="00504296" w:rsidRDefault="00504296" w:rsidP="00452406">
      <w:pPr>
        <w:spacing w:after="0" w:line="240" w:lineRule="auto"/>
        <w:ind w:firstLine="709"/>
        <w:jc w:val="both"/>
        <w:rPr>
          <w:rFonts w:ascii="Times New Roman" w:hAnsi="Times New Roman" w:cs="Times New Roman"/>
          <w:b/>
          <w:sz w:val="28"/>
          <w:szCs w:val="28"/>
        </w:rPr>
      </w:pPr>
      <w:r w:rsidRPr="00504296">
        <w:rPr>
          <w:rFonts w:ascii="Times New Roman" w:hAnsi="Times New Roman" w:cs="Times New Roman"/>
          <w:b/>
          <w:sz w:val="28"/>
          <w:szCs w:val="28"/>
        </w:rPr>
        <w:t>2</w:t>
      </w:r>
      <w:r w:rsidR="00452406">
        <w:rPr>
          <w:rFonts w:ascii="Times New Roman" w:hAnsi="Times New Roman" w:cs="Times New Roman"/>
          <w:b/>
          <w:sz w:val="28"/>
          <w:szCs w:val="28"/>
        </w:rPr>
        <w:t>3-24</w:t>
      </w:r>
      <w:r w:rsidRPr="00504296">
        <w:rPr>
          <w:rFonts w:ascii="Times New Roman" w:hAnsi="Times New Roman" w:cs="Times New Roman"/>
          <w:b/>
          <w:sz w:val="28"/>
          <w:szCs w:val="28"/>
        </w:rPr>
        <w:t xml:space="preserve"> </w:t>
      </w:r>
      <w:r w:rsidR="00452406">
        <w:rPr>
          <w:rFonts w:ascii="Times New Roman" w:hAnsi="Times New Roman" w:cs="Times New Roman"/>
          <w:b/>
          <w:sz w:val="28"/>
          <w:szCs w:val="28"/>
        </w:rPr>
        <w:t>ноя</w:t>
      </w:r>
      <w:r w:rsidRPr="00504296">
        <w:rPr>
          <w:rFonts w:ascii="Times New Roman" w:hAnsi="Times New Roman" w:cs="Times New Roman"/>
          <w:b/>
          <w:sz w:val="28"/>
          <w:szCs w:val="28"/>
        </w:rPr>
        <w:t xml:space="preserve">бря 2018 г. состоится </w:t>
      </w:r>
      <w:r w:rsidR="00452406">
        <w:rPr>
          <w:rFonts w:ascii="Times New Roman" w:hAnsi="Times New Roman" w:cs="Times New Roman"/>
          <w:b/>
          <w:sz w:val="28"/>
          <w:szCs w:val="28"/>
        </w:rPr>
        <w:t>Международн</w:t>
      </w:r>
      <w:r w:rsidRPr="00504296">
        <w:rPr>
          <w:rFonts w:ascii="Times New Roman" w:hAnsi="Times New Roman" w:cs="Times New Roman"/>
          <w:b/>
          <w:sz w:val="28"/>
          <w:szCs w:val="28"/>
        </w:rPr>
        <w:t>ая научно-практическая конференция «</w:t>
      </w:r>
      <w:r w:rsidR="00452406" w:rsidRPr="00452406">
        <w:rPr>
          <w:rFonts w:ascii="Times New Roman" w:hAnsi="Times New Roman" w:cs="Times New Roman"/>
          <w:b/>
          <w:sz w:val="28"/>
          <w:szCs w:val="28"/>
        </w:rPr>
        <w:t>Правотворчество как индикатор эволюции правовых ценностей: внутригосударственное, наднациональное и международное измерения»</w:t>
      </w:r>
      <w:r w:rsidRPr="00504296">
        <w:rPr>
          <w:rFonts w:ascii="Times New Roman" w:hAnsi="Times New Roman" w:cs="Times New Roman"/>
          <w:b/>
          <w:sz w:val="28"/>
          <w:szCs w:val="28"/>
        </w:rPr>
        <w:t>.</w:t>
      </w:r>
    </w:p>
    <w:p w14:paraId="6518BFF3" w14:textId="7C92F8DC" w:rsidR="00504296" w:rsidRDefault="00504296" w:rsidP="005042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Приглашаются </w:t>
      </w:r>
      <w:r w:rsidR="004D2B4A">
        <w:rPr>
          <w:rFonts w:ascii="Times New Roman" w:hAnsi="Times New Roman" w:cs="Times New Roman"/>
          <w:sz w:val="28"/>
          <w:szCs w:val="28"/>
        </w:rPr>
        <w:t>специалисты в области теории и истории государства и права, отраслевого права, международного права</w:t>
      </w:r>
      <w:r>
        <w:rPr>
          <w:rFonts w:ascii="Times New Roman" w:hAnsi="Times New Roman" w:cs="Times New Roman"/>
          <w:sz w:val="28"/>
          <w:szCs w:val="28"/>
        </w:rPr>
        <w:t xml:space="preserve">. </w:t>
      </w:r>
      <w:r w:rsidR="00055155">
        <w:rPr>
          <w:rFonts w:ascii="Times New Roman" w:hAnsi="Times New Roman" w:cs="Times New Roman"/>
          <w:sz w:val="28"/>
          <w:szCs w:val="28"/>
        </w:rPr>
        <w:t>Будет организована секция молодых исследователей.</w:t>
      </w:r>
    </w:p>
    <w:p w14:paraId="00E166A8" w14:textId="77777777" w:rsidR="00504296" w:rsidRDefault="00504296" w:rsidP="00504296">
      <w:pPr>
        <w:spacing w:after="0" w:line="240" w:lineRule="auto"/>
        <w:ind w:firstLine="709"/>
        <w:jc w:val="both"/>
        <w:rPr>
          <w:rFonts w:ascii="Times New Roman" w:hAnsi="Times New Roman" w:cs="Times New Roman"/>
          <w:sz w:val="28"/>
          <w:szCs w:val="28"/>
        </w:rPr>
      </w:pPr>
    </w:p>
    <w:p w14:paraId="5340DB5E" w14:textId="1DABB40B" w:rsidR="00504296" w:rsidRDefault="00504296" w:rsidP="00504296">
      <w:pPr>
        <w:spacing w:after="0" w:line="240" w:lineRule="auto"/>
        <w:ind w:firstLine="709"/>
        <w:jc w:val="both"/>
        <w:rPr>
          <w:rFonts w:ascii="Times New Roman" w:hAnsi="Times New Roman" w:cs="Times New Roman"/>
          <w:sz w:val="28"/>
          <w:szCs w:val="28"/>
        </w:rPr>
      </w:pPr>
      <w:r w:rsidRPr="00504296">
        <w:rPr>
          <w:rFonts w:ascii="Times New Roman" w:hAnsi="Times New Roman" w:cs="Times New Roman"/>
          <w:b/>
          <w:sz w:val="28"/>
          <w:szCs w:val="28"/>
        </w:rPr>
        <w:t>Организационный комитет конференции:</w:t>
      </w:r>
      <w:r>
        <w:rPr>
          <w:rFonts w:ascii="Times New Roman" w:hAnsi="Times New Roman" w:cs="Times New Roman"/>
          <w:sz w:val="28"/>
          <w:szCs w:val="28"/>
        </w:rPr>
        <w:t xml:space="preserve"> </w:t>
      </w:r>
      <w:proofErr w:type="spellStart"/>
      <w:proofErr w:type="gramStart"/>
      <w:r w:rsidR="009B0C5C" w:rsidRPr="009B0C5C">
        <w:rPr>
          <w:rFonts w:ascii="Times New Roman" w:hAnsi="Times New Roman" w:cs="Times New Roman"/>
          <w:sz w:val="28"/>
          <w:szCs w:val="28"/>
        </w:rPr>
        <w:t>Сморгунова</w:t>
      </w:r>
      <w:proofErr w:type="spellEnd"/>
      <w:r w:rsidR="009B0C5C" w:rsidRPr="009B0C5C">
        <w:rPr>
          <w:rFonts w:ascii="Times New Roman" w:hAnsi="Times New Roman" w:cs="Times New Roman"/>
          <w:sz w:val="28"/>
          <w:szCs w:val="28"/>
        </w:rPr>
        <w:t xml:space="preserve"> Валентина Юрьевна, доктор философских наук, профессор, декан юридического факультета, заведующая кафедрой теории права и гражданско-правового образования Российского государственного педагогического университета им. А.И. Герцена, Заслуженный деятель науки Российской Федерации</w:t>
      </w:r>
      <w:r w:rsidR="009B0C5C">
        <w:rPr>
          <w:rFonts w:ascii="Times New Roman" w:hAnsi="Times New Roman" w:cs="Times New Roman"/>
          <w:sz w:val="28"/>
          <w:szCs w:val="28"/>
        </w:rPr>
        <w:t xml:space="preserve"> </w:t>
      </w:r>
      <w:r w:rsidR="009B0C5C" w:rsidRPr="009B0C5C">
        <w:rPr>
          <w:rFonts w:ascii="Times New Roman" w:hAnsi="Times New Roman" w:cs="Times New Roman"/>
          <w:sz w:val="28"/>
          <w:szCs w:val="28"/>
        </w:rPr>
        <w:t>(председатель);</w:t>
      </w:r>
      <w:r w:rsidR="009B0C5C">
        <w:rPr>
          <w:rFonts w:ascii="Times New Roman" w:hAnsi="Times New Roman" w:cs="Times New Roman"/>
          <w:sz w:val="28"/>
          <w:szCs w:val="28"/>
        </w:rPr>
        <w:t xml:space="preserve"> </w:t>
      </w:r>
      <w:proofErr w:type="spellStart"/>
      <w:r w:rsidR="009B0C5C" w:rsidRPr="009B0C5C">
        <w:rPr>
          <w:rFonts w:ascii="Times New Roman" w:hAnsi="Times New Roman" w:cs="Times New Roman"/>
          <w:sz w:val="28"/>
          <w:szCs w:val="28"/>
        </w:rPr>
        <w:t>Дорская</w:t>
      </w:r>
      <w:proofErr w:type="spellEnd"/>
      <w:r w:rsidR="009B0C5C" w:rsidRPr="009B0C5C">
        <w:rPr>
          <w:rFonts w:ascii="Times New Roman" w:hAnsi="Times New Roman" w:cs="Times New Roman"/>
          <w:sz w:val="28"/>
          <w:szCs w:val="28"/>
        </w:rPr>
        <w:t xml:space="preserve"> Александра Андреевна, доктор юридических наук, профессор, заведующая кафедрой международного права Российского государственного педагогического университета им. А.И. Герцена</w:t>
      </w:r>
      <w:r w:rsidR="009B0C5C">
        <w:rPr>
          <w:rFonts w:ascii="Times New Roman" w:hAnsi="Times New Roman" w:cs="Times New Roman"/>
          <w:sz w:val="28"/>
          <w:szCs w:val="28"/>
        </w:rPr>
        <w:t xml:space="preserve"> (заместитель председателя)</w:t>
      </w:r>
      <w:r w:rsidR="009B0C5C" w:rsidRPr="009B0C5C">
        <w:rPr>
          <w:rFonts w:ascii="Times New Roman" w:hAnsi="Times New Roman" w:cs="Times New Roman"/>
          <w:sz w:val="28"/>
          <w:szCs w:val="28"/>
        </w:rPr>
        <w:t>;</w:t>
      </w:r>
      <w:proofErr w:type="gramEnd"/>
      <w:r w:rsidR="009B0C5C">
        <w:rPr>
          <w:rFonts w:ascii="Times New Roman" w:hAnsi="Times New Roman" w:cs="Times New Roman"/>
          <w:sz w:val="28"/>
          <w:szCs w:val="28"/>
        </w:rPr>
        <w:t xml:space="preserve"> </w:t>
      </w:r>
      <w:proofErr w:type="gramStart"/>
      <w:r w:rsidRPr="00504296">
        <w:rPr>
          <w:rFonts w:ascii="Times New Roman" w:hAnsi="Times New Roman" w:cs="Times New Roman"/>
          <w:sz w:val="28"/>
          <w:szCs w:val="28"/>
        </w:rPr>
        <w:t xml:space="preserve">Матчанова Зоя </w:t>
      </w:r>
      <w:proofErr w:type="spellStart"/>
      <w:r w:rsidRPr="00504296">
        <w:rPr>
          <w:rFonts w:ascii="Times New Roman" w:hAnsi="Times New Roman" w:cs="Times New Roman"/>
          <w:sz w:val="28"/>
          <w:szCs w:val="28"/>
        </w:rPr>
        <w:t>Шарифовна</w:t>
      </w:r>
      <w:proofErr w:type="spellEnd"/>
      <w:r w:rsidRPr="00504296">
        <w:rPr>
          <w:rFonts w:ascii="Times New Roman" w:hAnsi="Times New Roman" w:cs="Times New Roman"/>
          <w:sz w:val="28"/>
          <w:szCs w:val="28"/>
        </w:rPr>
        <w:t>, кандидат юридических наук, доцент, доцент кафедры международного права Российского государственного педагогического университета им. А.И. Герцена</w:t>
      </w:r>
      <w:r>
        <w:rPr>
          <w:rFonts w:ascii="Times New Roman" w:hAnsi="Times New Roman" w:cs="Times New Roman"/>
          <w:sz w:val="28"/>
          <w:szCs w:val="28"/>
        </w:rPr>
        <w:t xml:space="preserve">, </w:t>
      </w:r>
      <w:r w:rsidRPr="00504296">
        <w:rPr>
          <w:rFonts w:ascii="Times New Roman" w:hAnsi="Times New Roman" w:cs="Times New Roman"/>
          <w:sz w:val="28"/>
          <w:szCs w:val="28"/>
        </w:rPr>
        <w:t>Алёшина Александра Владимировна, кандидат юридических наук, доцент, доцент кафедры международного права Российского государственного педагогического университета им. А.И. Герцена</w:t>
      </w:r>
      <w:r>
        <w:rPr>
          <w:rFonts w:ascii="Times New Roman" w:hAnsi="Times New Roman" w:cs="Times New Roman"/>
          <w:sz w:val="28"/>
          <w:szCs w:val="28"/>
        </w:rPr>
        <w:t xml:space="preserve">, </w:t>
      </w:r>
      <w:proofErr w:type="spellStart"/>
      <w:r w:rsidRPr="00504296">
        <w:rPr>
          <w:rFonts w:ascii="Times New Roman" w:hAnsi="Times New Roman" w:cs="Times New Roman"/>
          <w:sz w:val="28"/>
          <w:szCs w:val="28"/>
        </w:rPr>
        <w:t>Пашенцев</w:t>
      </w:r>
      <w:proofErr w:type="spellEnd"/>
      <w:r w:rsidRPr="00504296">
        <w:rPr>
          <w:rFonts w:ascii="Times New Roman" w:hAnsi="Times New Roman" w:cs="Times New Roman"/>
          <w:sz w:val="28"/>
          <w:szCs w:val="28"/>
        </w:rPr>
        <w:t xml:space="preserve"> Дмитрий Алексеевич, доктор юридических наук, профессор, </w:t>
      </w:r>
      <w:proofErr w:type="spellStart"/>
      <w:r w:rsidRPr="00504296">
        <w:rPr>
          <w:rFonts w:ascii="Times New Roman" w:hAnsi="Times New Roman" w:cs="Times New Roman"/>
          <w:sz w:val="28"/>
          <w:szCs w:val="28"/>
        </w:rPr>
        <w:t>и.о</w:t>
      </w:r>
      <w:proofErr w:type="spellEnd"/>
      <w:r w:rsidRPr="00504296">
        <w:rPr>
          <w:rFonts w:ascii="Times New Roman" w:hAnsi="Times New Roman" w:cs="Times New Roman"/>
          <w:sz w:val="28"/>
          <w:szCs w:val="28"/>
        </w:rPr>
        <w:t>. заведующего отделом теории права и междисциплинарных исследований законодательства Института законодательства и сравнительного правоведения</w:t>
      </w:r>
      <w:proofErr w:type="gramEnd"/>
      <w:r w:rsidRPr="00504296">
        <w:rPr>
          <w:rFonts w:ascii="Times New Roman" w:hAnsi="Times New Roman" w:cs="Times New Roman"/>
          <w:sz w:val="28"/>
          <w:szCs w:val="28"/>
        </w:rPr>
        <w:t xml:space="preserve"> при Правительстве Российской Федерации</w:t>
      </w:r>
      <w:r>
        <w:rPr>
          <w:rFonts w:ascii="Times New Roman" w:hAnsi="Times New Roman" w:cs="Times New Roman"/>
          <w:sz w:val="28"/>
          <w:szCs w:val="28"/>
        </w:rPr>
        <w:t xml:space="preserve">, </w:t>
      </w:r>
      <w:r w:rsidRPr="00504296">
        <w:rPr>
          <w:rFonts w:ascii="Times New Roman" w:hAnsi="Times New Roman" w:cs="Times New Roman"/>
          <w:sz w:val="28"/>
          <w:szCs w:val="28"/>
        </w:rPr>
        <w:t>Бочкарёв Сергей Вадимович, кандидат юридических наук, доцент, доцент кафедры международного права Российского государственного педагогического университета им. А.И. Герцена</w:t>
      </w:r>
      <w:r>
        <w:rPr>
          <w:rFonts w:ascii="Times New Roman" w:hAnsi="Times New Roman" w:cs="Times New Roman"/>
          <w:sz w:val="28"/>
          <w:szCs w:val="28"/>
        </w:rPr>
        <w:t xml:space="preserve">, </w:t>
      </w:r>
      <w:r w:rsidRPr="00504296">
        <w:rPr>
          <w:rFonts w:ascii="Times New Roman" w:hAnsi="Times New Roman" w:cs="Times New Roman"/>
          <w:sz w:val="28"/>
          <w:szCs w:val="28"/>
        </w:rPr>
        <w:t xml:space="preserve"> Косовская Виктория Александровна, кандидат юридических наук, доцент, доцент кафедры международного права Российского государственного педагогического университета им. А.И. Герцена</w:t>
      </w:r>
      <w:r>
        <w:rPr>
          <w:rFonts w:ascii="Times New Roman" w:hAnsi="Times New Roman" w:cs="Times New Roman"/>
          <w:sz w:val="28"/>
          <w:szCs w:val="28"/>
        </w:rPr>
        <w:t xml:space="preserve">, </w:t>
      </w:r>
      <w:r w:rsidRPr="00504296">
        <w:rPr>
          <w:rFonts w:ascii="Times New Roman" w:hAnsi="Times New Roman" w:cs="Times New Roman"/>
          <w:sz w:val="28"/>
          <w:szCs w:val="28"/>
        </w:rPr>
        <w:t>Игнатьева Марина Валерьевна, кандидат юридических наук, доцент, доцент кафедры международного права Российского государственного педагогического университета им. А.И. Герцена</w:t>
      </w:r>
      <w:r>
        <w:rPr>
          <w:rFonts w:ascii="Times New Roman" w:hAnsi="Times New Roman" w:cs="Times New Roman"/>
          <w:sz w:val="28"/>
          <w:szCs w:val="28"/>
        </w:rPr>
        <w:t xml:space="preserve">, </w:t>
      </w:r>
      <w:proofErr w:type="spellStart"/>
      <w:r w:rsidR="009B0C5C">
        <w:rPr>
          <w:rFonts w:ascii="Times New Roman" w:hAnsi="Times New Roman" w:cs="Times New Roman"/>
          <w:sz w:val="28"/>
          <w:szCs w:val="28"/>
        </w:rPr>
        <w:t>Урдина</w:t>
      </w:r>
      <w:proofErr w:type="spellEnd"/>
      <w:r w:rsidRPr="00504296">
        <w:rPr>
          <w:rFonts w:ascii="Times New Roman" w:hAnsi="Times New Roman" w:cs="Times New Roman"/>
          <w:sz w:val="28"/>
          <w:szCs w:val="28"/>
        </w:rPr>
        <w:t xml:space="preserve"> Е</w:t>
      </w:r>
      <w:r w:rsidR="009B0C5C">
        <w:rPr>
          <w:rFonts w:ascii="Times New Roman" w:hAnsi="Times New Roman" w:cs="Times New Roman"/>
          <w:sz w:val="28"/>
          <w:szCs w:val="28"/>
        </w:rPr>
        <w:t>лизавет</w:t>
      </w:r>
      <w:r w:rsidRPr="00504296">
        <w:rPr>
          <w:rFonts w:ascii="Times New Roman" w:hAnsi="Times New Roman" w:cs="Times New Roman"/>
          <w:sz w:val="28"/>
          <w:szCs w:val="28"/>
        </w:rPr>
        <w:t xml:space="preserve">а </w:t>
      </w:r>
      <w:r w:rsidR="009B0C5C">
        <w:rPr>
          <w:rFonts w:ascii="Times New Roman" w:hAnsi="Times New Roman" w:cs="Times New Roman"/>
          <w:sz w:val="28"/>
          <w:szCs w:val="28"/>
        </w:rPr>
        <w:t>Сергеевна, студентка 1</w:t>
      </w:r>
      <w:r w:rsidRPr="00504296">
        <w:rPr>
          <w:rFonts w:ascii="Times New Roman" w:hAnsi="Times New Roman" w:cs="Times New Roman"/>
          <w:sz w:val="28"/>
          <w:szCs w:val="28"/>
        </w:rPr>
        <w:t xml:space="preserve"> курса магистратуры юридического факультета Российского государственного педагогического университета им. А.И. Герцена.</w:t>
      </w:r>
    </w:p>
    <w:p w14:paraId="4767658F" w14:textId="77777777" w:rsidR="00504296" w:rsidRDefault="00504296" w:rsidP="00504296">
      <w:pPr>
        <w:spacing w:after="0" w:line="240" w:lineRule="auto"/>
        <w:ind w:firstLine="709"/>
        <w:jc w:val="both"/>
        <w:rPr>
          <w:rFonts w:ascii="Times New Roman" w:hAnsi="Times New Roman" w:cs="Times New Roman"/>
          <w:sz w:val="28"/>
          <w:szCs w:val="28"/>
        </w:rPr>
      </w:pPr>
    </w:p>
    <w:p w14:paraId="53DD59D0" w14:textId="62F5D8FE" w:rsidR="00504296" w:rsidRDefault="00504296" w:rsidP="00504296">
      <w:pPr>
        <w:spacing w:after="0" w:line="240" w:lineRule="auto"/>
        <w:ind w:firstLine="709"/>
        <w:jc w:val="both"/>
        <w:rPr>
          <w:rFonts w:ascii="Times New Roman" w:hAnsi="Times New Roman" w:cs="Times New Roman"/>
          <w:sz w:val="28"/>
          <w:szCs w:val="28"/>
        </w:rPr>
      </w:pPr>
      <w:r w:rsidRPr="00504296">
        <w:rPr>
          <w:rFonts w:ascii="Times New Roman" w:hAnsi="Times New Roman" w:cs="Times New Roman"/>
          <w:b/>
          <w:sz w:val="28"/>
          <w:szCs w:val="28"/>
        </w:rPr>
        <w:t>Программный комитет конференции:</w:t>
      </w:r>
      <w:r>
        <w:rPr>
          <w:rFonts w:ascii="Times New Roman" w:hAnsi="Times New Roman" w:cs="Times New Roman"/>
          <w:sz w:val="28"/>
          <w:szCs w:val="28"/>
        </w:rPr>
        <w:t xml:space="preserve"> </w:t>
      </w:r>
      <w:proofErr w:type="spellStart"/>
      <w:r w:rsidR="006F3275" w:rsidRPr="006F3275">
        <w:rPr>
          <w:rFonts w:ascii="Times New Roman" w:hAnsi="Times New Roman" w:cs="Times New Roman"/>
          <w:sz w:val="28"/>
          <w:szCs w:val="28"/>
        </w:rPr>
        <w:t>Дорская</w:t>
      </w:r>
      <w:proofErr w:type="spellEnd"/>
      <w:r w:rsidR="006F3275" w:rsidRPr="006F3275">
        <w:rPr>
          <w:rFonts w:ascii="Times New Roman" w:hAnsi="Times New Roman" w:cs="Times New Roman"/>
          <w:sz w:val="28"/>
          <w:szCs w:val="28"/>
        </w:rPr>
        <w:t xml:space="preserve"> Александра Андреевна, доктор юридических наук, профессор, заведующая кафедрой международного права Российского государственного педагогического университета им. А.И. Герцена (председател</w:t>
      </w:r>
      <w:r w:rsidR="006F3275">
        <w:rPr>
          <w:rFonts w:ascii="Times New Roman" w:hAnsi="Times New Roman" w:cs="Times New Roman"/>
          <w:sz w:val="28"/>
          <w:szCs w:val="28"/>
        </w:rPr>
        <w:t>ь</w:t>
      </w:r>
      <w:r w:rsidR="006F3275" w:rsidRPr="006F3275">
        <w:rPr>
          <w:rFonts w:ascii="Times New Roman" w:hAnsi="Times New Roman" w:cs="Times New Roman"/>
          <w:sz w:val="28"/>
          <w:szCs w:val="28"/>
        </w:rPr>
        <w:t xml:space="preserve">); </w:t>
      </w:r>
      <w:proofErr w:type="gramStart"/>
      <w:r w:rsidR="006F3275" w:rsidRPr="006F3275">
        <w:rPr>
          <w:rFonts w:ascii="Times New Roman" w:hAnsi="Times New Roman" w:cs="Times New Roman"/>
          <w:sz w:val="28"/>
          <w:szCs w:val="28"/>
        </w:rPr>
        <w:t xml:space="preserve">Матчанова Зоя </w:t>
      </w:r>
      <w:proofErr w:type="spellStart"/>
      <w:r w:rsidR="006F3275" w:rsidRPr="006F3275">
        <w:rPr>
          <w:rFonts w:ascii="Times New Roman" w:hAnsi="Times New Roman" w:cs="Times New Roman"/>
          <w:sz w:val="28"/>
          <w:szCs w:val="28"/>
        </w:rPr>
        <w:t>Шарифовна</w:t>
      </w:r>
      <w:proofErr w:type="spellEnd"/>
      <w:r w:rsidR="006F3275" w:rsidRPr="006F3275">
        <w:rPr>
          <w:rFonts w:ascii="Times New Roman" w:hAnsi="Times New Roman" w:cs="Times New Roman"/>
          <w:sz w:val="28"/>
          <w:szCs w:val="28"/>
        </w:rPr>
        <w:t xml:space="preserve">, кандидат юридических наук, доцент, доцент кафедры международного права </w:t>
      </w:r>
      <w:r w:rsidR="006F3275" w:rsidRPr="006F3275">
        <w:rPr>
          <w:rFonts w:ascii="Times New Roman" w:hAnsi="Times New Roman" w:cs="Times New Roman"/>
          <w:sz w:val="28"/>
          <w:szCs w:val="28"/>
        </w:rPr>
        <w:lastRenderedPageBreak/>
        <w:t>Российского государственного педагогического университета им. А.И. Герцена</w:t>
      </w:r>
      <w:r w:rsidR="006F3275">
        <w:rPr>
          <w:rFonts w:ascii="Times New Roman" w:hAnsi="Times New Roman" w:cs="Times New Roman"/>
          <w:sz w:val="28"/>
          <w:szCs w:val="28"/>
        </w:rPr>
        <w:t xml:space="preserve"> </w:t>
      </w:r>
      <w:r w:rsidR="006F3275" w:rsidRPr="006F3275">
        <w:rPr>
          <w:rFonts w:ascii="Times New Roman" w:hAnsi="Times New Roman" w:cs="Times New Roman"/>
          <w:sz w:val="28"/>
          <w:szCs w:val="28"/>
        </w:rPr>
        <w:t xml:space="preserve">(заместитель председателя), Алёшина Александра Владимировна, кандидат юридических наук, доцент, доцент кафедры международного права Российского государственного педагогического университета им. А.И. Герцена, </w:t>
      </w:r>
      <w:proofErr w:type="spellStart"/>
      <w:r w:rsidR="006F3275" w:rsidRPr="006F3275">
        <w:rPr>
          <w:rFonts w:ascii="Times New Roman" w:hAnsi="Times New Roman" w:cs="Times New Roman"/>
          <w:sz w:val="28"/>
          <w:szCs w:val="28"/>
        </w:rPr>
        <w:t>Пашенцев</w:t>
      </w:r>
      <w:proofErr w:type="spellEnd"/>
      <w:r w:rsidR="006F3275" w:rsidRPr="006F3275">
        <w:rPr>
          <w:rFonts w:ascii="Times New Roman" w:hAnsi="Times New Roman" w:cs="Times New Roman"/>
          <w:sz w:val="28"/>
          <w:szCs w:val="28"/>
        </w:rPr>
        <w:t xml:space="preserve"> Дмитрий Алексеевич, доктор юридических наук, профессор, </w:t>
      </w:r>
      <w:proofErr w:type="spellStart"/>
      <w:r w:rsidR="006F3275" w:rsidRPr="006F3275">
        <w:rPr>
          <w:rFonts w:ascii="Times New Roman" w:hAnsi="Times New Roman" w:cs="Times New Roman"/>
          <w:sz w:val="28"/>
          <w:szCs w:val="28"/>
        </w:rPr>
        <w:t>и.о</w:t>
      </w:r>
      <w:proofErr w:type="spellEnd"/>
      <w:r w:rsidR="006F3275" w:rsidRPr="006F3275">
        <w:rPr>
          <w:rFonts w:ascii="Times New Roman" w:hAnsi="Times New Roman" w:cs="Times New Roman"/>
          <w:sz w:val="28"/>
          <w:szCs w:val="28"/>
        </w:rPr>
        <w:t>. заведующего отделом теории права и междисциплинарных исследований законодательства Института законодательства и</w:t>
      </w:r>
      <w:proofErr w:type="gramEnd"/>
      <w:r w:rsidR="006F3275" w:rsidRPr="006F3275">
        <w:rPr>
          <w:rFonts w:ascii="Times New Roman" w:hAnsi="Times New Roman" w:cs="Times New Roman"/>
          <w:sz w:val="28"/>
          <w:szCs w:val="28"/>
        </w:rPr>
        <w:t xml:space="preserve"> </w:t>
      </w:r>
      <w:proofErr w:type="gramStart"/>
      <w:r w:rsidR="006F3275" w:rsidRPr="006F3275">
        <w:rPr>
          <w:rFonts w:ascii="Times New Roman" w:hAnsi="Times New Roman" w:cs="Times New Roman"/>
          <w:sz w:val="28"/>
          <w:szCs w:val="28"/>
        </w:rPr>
        <w:t xml:space="preserve">сравнительного правоведения при Правительстве Российской Федерации, </w:t>
      </w:r>
      <w:proofErr w:type="spellStart"/>
      <w:r w:rsidR="006F3275" w:rsidRPr="006F3275">
        <w:rPr>
          <w:rFonts w:ascii="Times New Roman" w:hAnsi="Times New Roman" w:cs="Times New Roman"/>
          <w:sz w:val="28"/>
          <w:szCs w:val="28"/>
        </w:rPr>
        <w:t>Бочкарёв</w:t>
      </w:r>
      <w:proofErr w:type="spellEnd"/>
      <w:r w:rsidR="006F3275" w:rsidRPr="006F3275">
        <w:rPr>
          <w:rFonts w:ascii="Times New Roman" w:hAnsi="Times New Roman" w:cs="Times New Roman"/>
          <w:sz w:val="28"/>
          <w:szCs w:val="28"/>
        </w:rPr>
        <w:t xml:space="preserve"> Сергей Вадимович, кандидат юридических наук, доцент, доцент кафедры международного права Российского государственного педагогического университета им. А.И. Герцена,  Косовская Виктория Александровна, кандидат юридических наук, доцент, доцент кафедры международного права Российского государственного педагогического университета им. А.И. Герцена, Игнатьева Марина Валерьевна, кандидат юридических наук, доцент, доцент кафедры международного права Российского государственного педагогического университета им</w:t>
      </w:r>
      <w:proofErr w:type="gramEnd"/>
      <w:r w:rsidR="006F3275" w:rsidRPr="006F3275">
        <w:rPr>
          <w:rFonts w:ascii="Times New Roman" w:hAnsi="Times New Roman" w:cs="Times New Roman"/>
          <w:sz w:val="28"/>
          <w:szCs w:val="28"/>
        </w:rPr>
        <w:t>. А.И. Герцена</w:t>
      </w:r>
    </w:p>
    <w:p w14:paraId="4E584A03" w14:textId="2C1C2736" w:rsidR="00504296" w:rsidRDefault="00504296" w:rsidP="00504296">
      <w:pPr>
        <w:spacing w:after="0" w:line="240" w:lineRule="auto"/>
        <w:ind w:firstLine="709"/>
        <w:jc w:val="both"/>
        <w:rPr>
          <w:rFonts w:ascii="Times New Roman" w:hAnsi="Times New Roman" w:cs="Times New Roman"/>
          <w:sz w:val="28"/>
          <w:szCs w:val="28"/>
        </w:rPr>
      </w:pPr>
    </w:p>
    <w:p w14:paraId="4F191F74" w14:textId="46F9B102" w:rsidR="00504296" w:rsidRDefault="00504296" w:rsidP="005042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конференции будет построена следующим образом:</w:t>
      </w:r>
    </w:p>
    <w:p w14:paraId="0898CBA1" w14:textId="77777777" w:rsidR="00EF7DBA" w:rsidRDefault="00EF7DBA" w:rsidP="00504296">
      <w:pPr>
        <w:jc w:val="both"/>
        <w:rPr>
          <w:rFonts w:ascii="Times New Roman" w:hAnsi="Times New Roman" w:cs="Times New Roman"/>
          <w:b/>
          <w:sz w:val="28"/>
          <w:szCs w:val="28"/>
        </w:rPr>
      </w:pPr>
    </w:p>
    <w:p w14:paraId="3FDD3F30" w14:textId="32C69D99" w:rsidR="00055155" w:rsidRPr="00EF7DBA" w:rsidRDefault="00EF7DBA" w:rsidP="00504296">
      <w:pPr>
        <w:jc w:val="both"/>
        <w:rPr>
          <w:rFonts w:ascii="Times New Roman" w:hAnsi="Times New Roman" w:cs="Times New Roman"/>
          <w:b/>
          <w:sz w:val="28"/>
          <w:szCs w:val="28"/>
        </w:rPr>
      </w:pPr>
      <w:r w:rsidRPr="00EF7DBA">
        <w:rPr>
          <w:rFonts w:ascii="Times New Roman" w:hAnsi="Times New Roman" w:cs="Times New Roman"/>
          <w:b/>
          <w:sz w:val="28"/>
          <w:szCs w:val="28"/>
        </w:rPr>
        <w:t>23 ноября 2018 г.</w:t>
      </w:r>
    </w:p>
    <w:p w14:paraId="2D621B97" w14:textId="2C01105B" w:rsidR="00055155" w:rsidRPr="00055155" w:rsidRDefault="00055155" w:rsidP="00504296">
      <w:pPr>
        <w:jc w:val="both"/>
        <w:rPr>
          <w:rFonts w:ascii="Times New Roman" w:hAnsi="Times New Roman" w:cs="Times New Roman"/>
          <w:b/>
          <w:i/>
          <w:sz w:val="28"/>
          <w:szCs w:val="28"/>
        </w:rPr>
      </w:pPr>
      <w:r>
        <w:rPr>
          <w:rFonts w:ascii="Times New Roman" w:hAnsi="Times New Roman" w:cs="Times New Roman"/>
          <w:sz w:val="28"/>
          <w:szCs w:val="28"/>
        </w:rPr>
        <w:t xml:space="preserve">9.30-10.00 – </w:t>
      </w:r>
      <w:r w:rsidRPr="00055155">
        <w:rPr>
          <w:rFonts w:ascii="Times New Roman" w:hAnsi="Times New Roman" w:cs="Times New Roman"/>
          <w:b/>
          <w:i/>
          <w:sz w:val="28"/>
          <w:szCs w:val="28"/>
        </w:rPr>
        <w:t>Регистрация участников</w:t>
      </w:r>
    </w:p>
    <w:p w14:paraId="2642E1A4" w14:textId="5C3C1341" w:rsidR="00504296" w:rsidRPr="00504296" w:rsidRDefault="00504296" w:rsidP="00504296">
      <w:pPr>
        <w:jc w:val="both"/>
        <w:rPr>
          <w:rFonts w:ascii="Times New Roman" w:eastAsia="Times New Roman" w:hAnsi="Times New Roman" w:cs="Times New Roman"/>
          <w:b/>
          <w:i/>
          <w:sz w:val="28"/>
          <w:szCs w:val="28"/>
        </w:rPr>
      </w:pPr>
      <w:r>
        <w:rPr>
          <w:rFonts w:ascii="Times New Roman" w:hAnsi="Times New Roman" w:cs="Times New Roman"/>
          <w:sz w:val="28"/>
          <w:szCs w:val="28"/>
        </w:rPr>
        <w:t>10.00-1</w:t>
      </w:r>
      <w:r w:rsidR="00EF7DBA">
        <w:rPr>
          <w:rFonts w:ascii="Times New Roman" w:hAnsi="Times New Roman" w:cs="Times New Roman"/>
          <w:sz w:val="28"/>
          <w:szCs w:val="28"/>
        </w:rPr>
        <w:t>3</w:t>
      </w:r>
      <w:r>
        <w:rPr>
          <w:rFonts w:ascii="Times New Roman" w:hAnsi="Times New Roman" w:cs="Times New Roman"/>
          <w:sz w:val="28"/>
          <w:szCs w:val="28"/>
        </w:rPr>
        <w:t>.</w:t>
      </w:r>
      <w:r w:rsidR="00EF7DBA">
        <w:rPr>
          <w:rFonts w:ascii="Times New Roman" w:hAnsi="Times New Roman" w:cs="Times New Roman"/>
          <w:sz w:val="28"/>
          <w:szCs w:val="28"/>
        </w:rPr>
        <w:t>0</w:t>
      </w:r>
      <w:r>
        <w:rPr>
          <w:rFonts w:ascii="Times New Roman" w:hAnsi="Times New Roman" w:cs="Times New Roman"/>
          <w:sz w:val="28"/>
          <w:szCs w:val="28"/>
        </w:rPr>
        <w:t xml:space="preserve">0 - </w:t>
      </w:r>
      <w:r w:rsidRPr="00504296">
        <w:rPr>
          <w:rFonts w:ascii="Times New Roman" w:eastAsia="Times New Roman" w:hAnsi="Times New Roman" w:cs="Times New Roman"/>
          <w:b/>
          <w:i/>
          <w:sz w:val="28"/>
          <w:szCs w:val="28"/>
        </w:rPr>
        <w:t>Пленарное заседание</w:t>
      </w:r>
    </w:p>
    <w:p w14:paraId="6ED72877" w14:textId="0C7B71F8" w:rsidR="00504296" w:rsidRDefault="00504296" w:rsidP="00504296">
      <w:pPr>
        <w:spacing w:after="0" w:line="240" w:lineRule="auto"/>
        <w:jc w:val="both"/>
        <w:rPr>
          <w:rFonts w:ascii="Times New Roman" w:eastAsia="Times New Roman" w:hAnsi="Times New Roman" w:cs="Times New Roman"/>
          <w:i/>
          <w:sz w:val="28"/>
          <w:szCs w:val="28"/>
        </w:rPr>
      </w:pPr>
      <w:proofErr w:type="gramStart"/>
      <w:r w:rsidRPr="00504296">
        <w:rPr>
          <w:rFonts w:ascii="Times New Roman" w:eastAsia="Times New Roman" w:hAnsi="Times New Roman" w:cs="Times New Roman"/>
          <w:i/>
          <w:sz w:val="28"/>
          <w:szCs w:val="28"/>
        </w:rPr>
        <w:t xml:space="preserve">Основная цель - </w:t>
      </w:r>
      <w:r w:rsidR="002804D2" w:rsidRPr="002804D2">
        <w:rPr>
          <w:rFonts w:ascii="Times New Roman" w:eastAsia="Times New Roman" w:hAnsi="Times New Roman" w:cs="Times New Roman"/>
          <w:i/>
          <w:sz w:val="28"/>
          <w:szCs w:val="28"/>
        </w:rPr>
        <w:t xml:space="preserve">выявление </w:t>
      </w:r>
      <w:r w:rsidR="002804D2">
        <w:rPr>
          <w:rFonts w:ascii="Times New Roman" w:eastAsia="Times New Roman" w:hAnsi="Times New Roman" w:cs="Times New Roman"/>
          <w:i/>
          <w:sz w:val="28"/>
          <w:szCs w:val="28"/>
        </w:rPr>
        <w:t>и</w:t>
      </w:r>
      <w:r w:rsidR="002804D2" w:rsidRPr="002804D2">
        <w:rPr>
          <w:rFonts w:ascii="Times New Roman" w:eastAsia="Times New Roman" w:hAnsi="Times New Roman" w:cs="Times New Roman"/>
          <w:i/>
          <w:sz w:val="28"/>
          <w:szCs w:val="28"/>
        </w:rPr>
        <w:t xml:space="preserve"> обсуждение наиболее актуальных проблем современного правотворчества, к которым относятся:  федерализм и правотворчество, особенности правотворчества в странах бывшего социалистического лагеря и в западных странах, развитие судебного правотворчества, влияние современной концепции прав человека на правотворческий процесс,  сравнительный анализ правовых ценностей и их отражения в правотворчестве в различных странах, применение к процессу правотворчества современных социологических теорий, в частности, теории</w:t>
      </w:r>
      <w:proofErr w:type="gramEnd"/>
      <w:r w:rsidR="002804D2" w:rsidRPr="002804D2">
        <w:rPr>
          <w:rFonts w:ascii="Times New Roman" w:eastAsia="Times New Roman" w:hAnsi="Times New Roman" w:cs="Times New Roman"/>
          <w:i/>
          <w:sz w:val="28"/>
          <w:szCs w:val="28"/>
        </w:rPr>
        <w:t xml:space="preserve"> социальной травмы</w:t>
      </w:r>
      <w:r w:rsidR="00315E27">
        <w:rPr>
          <w:rFonts w:ascii="Times New Roman" w:eastAsia="Times New Roman" w:hAnsi="Times New Roman" w:cs="Times New Roman"/>
          <w:i/>
          <w:sz w:val="28"/>
          <w:szCs w:val="28"/>
        </w:rPr>
        <w:t>.</w:t>
      </w:r>
    </w:p>
    <w:p w14:paraId="40C418BB" w14:textId="3DF5826B" w:rsidR="00504296" w:rsidRDefault="00504296" w:rsidP="00504296">
      <w:pPr>
        <w:spacing w:after="0" w:line="240" w:lineRule="auto"/>
        <w:jc w:val="both"/>
        <w:rPr>
          <w:rFonts w:ascii="Times New Roman" w:eastAsia="Times New Roman" w:hAnsi="Times New Roman" w:cs="Times New Roman"/>
          <w:i/>
          <w:sz w:val="28"/>
          <w:szCs w:val="28"/>
        </w:rPr>
      </w:pPr>
    </w:p>
    <w:p w14:paraId="0E991D76" w14:textId="37116396" w:rsidR="00504296" w:rsidRDefault="00504296" w:rsidP="0050429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1</w:t>
      </w:r>
      <w:r w:rsidR="00EF7DBA">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EF7DBA">
        <w:rPr>
          <w:rFonts w:ascii="Times New Roman" w:eastAsia="Times New Roman" w:hAnsi="Times New Roman" w:cs="Times New Roman"/>
          <w:sz w:val="28"/>
          <w:szCs w:val="28"/>
        </w:rPr>
        <w:t>0</w:t>
      </w:r>
      <w:r>
        <w:rPr>
          <w:rFonts w:ascii="Times New Roman" w:eastAsia="Times New Roman" w:hAnsi="Times New Roman" w:cs="Times New Roman"/>
          <w:sz w:val="28"/>
          <w:szCs w:val="28"/>
        </w:rPr>
        <w:t>0-1</w:t>
      </w:r>
      <w:r w:rsidR="00EF7DBA">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EF7DBA">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 – </w:t>
      </w:r>
      <w:r w:rsidRPr="00504296">
        <w:rPr>
          <w:rFonts w:ascii="Times New Roman" w:eastAsia="Times New Roman" w:hAnsi="Times New Roman" w:cs="Times New Roman"/>
          <w:b/>
          <w:i/>
          <w:sz w:val="28"/>
          <w:szCs w:val="28"/>
        </w:rPr>
        <w:t>Перерыв на обед</w:t>
      </w:r>
    </w:p>
    <w:p w14:paraId="13F29542" w14:textId="77777777" w:rsidR="00EE49D5" w:rsidRDefault="00EE49D5" w:rsidP="00504296">
      <w:pPr>
        <w:spacing w:after="0" w:line="240" w:lineRule="auto"/>
        <w:jc w:val="both"/>
        <w:rPr>
          <w:rFonts w:ascii="Times New Roman" w:eastAsia="Times New Roman" w:hAnsi="Times New Roman" w:cs="Times New Roman"/>
          <w:b/>
          <w:i/>
          <w:sz w:val="28"/>
          <w:szCs w:val="28"/>
        </w:rPr>
      </w:pPr>
    </w:p>
    <w:p w14:paraId="5C54BF92" w14:textId="02CEF172" w:rsidR="00EE49D5" w:rsidRDefault="00EE49D5" w:rsidP="0050429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14</w:t>
      </w:r>
      <w:r w:rsidRPr="00EE49D5">
        <w:rPr>
          <w:rFonts w:ascii="Times New Roman" w:eastAsia="Times New Roman" w:hAnsi="Times New Roman" w:cs="Times New Roman"/>
          <w:sz w:val="28"/>
          <w:szCs w:val="28"/>
        </w:rPr>
        <w:t>.00-1</w:t>
      </w:r>
      <w:r>
        <w:rPr>
          <w:rFonts w:ascii="Times New Roman" w:eastAsia="Times New Roman" w:hAnsi="Times New Roman" w:cs="Times New Roman"/>
          <w:sz w:val="28"/>
          <w:szCs w:val="28"/>
        </w:rPr>
        <w:t>7</w:t>
      </w:r>
      <w:r w:rsidRPr="00EE49D5">
        <w:rPr>
          <w:rFonts w:ascii="Times New Roman" w:eastAsia="Times New Roman" w:hAnsi="Times New Roman" w:cs="Times New Roman"/>
          <w:sz w:val="28"/>
          <w:szCs w:val="28"/>
        </w:rPr>
        <w:t xml:space="preserve">.00 - </w:t>
      </w:r>
      <w:r w:rsidRPr="00EE49D5">
        <w:rPr>
          <w:rFonts w:ascii="Times New Roman" w:eastAsia="Times New Roman" w:hAnsi="Times New Roman" w:cs="Times New Roman"/>
          <w:b/>
          <w:i/>
          <w:sz w:val="28"/>
          <w:szCs w:val="28"/>
        </w:rPr>
        <w:t>Пленарное заседание</w:t>
      </w:r>
    </w:p>
    <w:p w14:paraId="4184AF56" w14:textId="1A474658" w:rsidR="00504296" w:rsidRDefault="00504296" w:rsidP="00504296">
      <w:pPr>
        <w:spacing w:after="0" w:line="240" w:lineRule="auto"/>
        <w:jc w:val="both"/>
        <w:rPr>
          <w:rFonts w:ascii="Times New Roman" w:eastAsia="Times New Roman" w:hAnsi="Times New Roman" w:cs="Times New Roman"/>
          <w:b/>
          <w:i/>
          <w:sz w:val="28"/>
          <w:szCs w:val="28"/>
        </w:rPr>
      </w:pPr>
    </w:p>
    <w:p w14:paraId="2AAE2FC9" w14:textId="776BFA2C" w:rsidR="00364A7C" w:rsidRDefault="00364A7C" w:rsidP="00504296">
      <w:pPr>
        <w:spacing w:after="0" w:line="240" w:lineRule="auto"/>
        <w:jc w:val="both"/>
        <w:rPr>
          <w:rFonts w:ascii="Times New Roman" w:eastAsia="Times New Roman" w:hAnsi="Times New Roman" w:cs="Times New Roman"/>
          <w:b/>
          <w:sz w:val="28"/>
          <w:szCs w:val="28"/>
        </w:rPr>
      </w:pPr>
      <w:r w:rsidRPr="00364A7C">
        <w:rPr>
          <w:rFonts w:ascii="Times New Roman" w:eastAsia="Times New Roman" w:hAnsi="Times New Roman" w:cs="Times New Roman"/>
          <w:b/>
          <w:sz w:val="28"/>
          <w:szCs w:val="28"/>
        </w:rPr>
        <w:t>24 ноября 2018 г.</w:t>
      </w:r>
    </w:p>
    <w:p w14:paraId="0469671E" w14:textId="77777777" w:rsidR="00364A7C" w:rsidRPr="00364A7C" w:rsidRDefault="00364A7C" w:rsidP="00504296">
      <w:pPr>
        <w:spacing w:after="0" w:line="240" w:lineRule="auto"/>
        <w:jc w:val="both"/>
        <w:rPr>
          <w:rFonts w:ascii="Times New Roman" w:eastAsia="Times New Roman" w:hAnsi="Times New Roman" w:cs="Times New Roman"/>
          <w:b/>
          <w:sz w:val="28"/>
          <w:szCs w:val="28"/>
        </w:rPr>
      </w:pPr>
    </w:p>
    <w:p w14:paraId="3B62581D" w14:textId="725AD1C1" w:rsidR="00504296" w:rsidRDefault="00504296" w:rsidP="0050429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1</w:t>
      </w:r>
      <w:r w:rsidR="00364A7C">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EE49D5">
        <w:rPr>
          <w:rFonts w:ascii="Times New Roman" w:eastAsia="Times New Roman" w:hAnsi="Times New Roman" w:cs="Times New Roman"/>
          <w:sz w:val="28"/>
          <w:szCs w:val="28"/>
        </w:rPr>
        <w:t>0</w:t>
      </w:r>
      <w:r>
        <w:rPr>
          <w:rFonts w:ascii="Times New Roman" w:eastAsia="Times New Roman" w:hAnsi="Times New Roman" w:cs="Times New Roman"/>
          <w:sz w:val="28"/>
          <w:szCs w:val="28"/>
        </w:rPr>
        <w:t>0-1</w:t>
      </w:r>
      <w:r w:rsidR="00364A7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.00 – </w:t>
      </w:r>
      <w:r>
        <w:rPr>
          <w:rFonts w:ascii="Times New Roman" w:eastAsia="Times New Roman" w:hAnsi="Times New Roman" w:cs="Times New Roman"/>
          <w:b/>
          <w:i/>
          <w:sz w:val="28"/>
          <w:szCs w:val="28"/>
        </w:rPr>
        <w:t>Работа секций:</w:t>
      </w:r>
    </w:p>
    <w:p w14:paraId="561D0690" w14:textId="77777777" w:rsidR="00364A7C" w:rsidRDefault="00364A7C" w:rsidP="00504296">
      <w:pPr>
        <w:spacing w:after="0" w:line="240" w:lineRule="auto"/>
        <w:jc w:val="both"/>
        <w:rPr>
          <w:rFonts w:ascii="Times New Roman" w:eastAsia="Times New Roman" w:hAnsi="Times New Roman" w:cs="Times New Roman"/>
          <w:b/>
          <w:i/>
          <w:sz w:val="28"/>
          <w:szCs w:val="28"/>
        </w:rPr>
      </w:pPr>
    </w:p>
    <w:p w14:paraId="447B41F1" w14:textId="129E1875" w:rsidR="00504296" w:rsidRPr="00504296" w:rsidRDefault="00504296" w:rsidP="00504296">
      <w:pPr>
        <w:spacing w:after="0" w:line="240" w:lineRule="auto"/>
        <w:jc w:val="both"/>
        <w:rPr>
          <w:rFonts w:ascii="Times New Roman" w:eastAsia="Times New Roman" w:hAnsi="Times New Roman" w:cs="Times New Roman"/>
          <w:b/>
          <w:i/>
          <w:sz w:val="28"/>
          <w:szCs w:val="28"/>
        </w:rPr>
      </w:pPr>
      <w:r w:rsidRPr="00504296">
        <w:rPr>
          <w:rFonts w:ascii="Times New Roman" w:eastAsia="Times New Roman" w:hAnsi="Times New Roman" w:cs="Times New Roman"/>
          <w:b/>
          <w:i/>
          <w:sz w:val="28"/>
          <w:szCs w:val="28"/>
        </w:rPr>
        <w:t xml:space="preserve">Секция 1: </w:t>
      </w:r>
      <w:r w:rsidR="00364A7C" w:rsidRPr="00364A7C">
        <w:rPr>
          <w:rFonts w:ascii="Times New Roman" w:eastAsia="Times New Roman" w:hAnsi="Times New Roman" w:cs="Times New Roman"/>
          <w:b/>
          <w:i/>
          <w:sz w:val="28"/>
          <w:szCs w:val="28"/>
        </w:rPr>
        <w:t>Правовые ценности и правотворчество</w:t>
      </w:r>
    </w:p>
    <w:p w14:paraId="5FF901E7" w14:textId="6DA640CC" w:rsidR="00504296" w:rsidRDefault="00504296" w:rsidP="00504296">
      <w:pPr>
        <w:spacing w:after="0" w:line="240" w:lineRule="auto"/>
        <w:jc w:val="both"/>
        <w:rPr>
          <w:rFonts w:ascii="Times New Roman" w:eastAsia="Times New Roman" w:hAnsi="Times New Roman" w:cs="Times New Roman"/>
          <w:i/>
          <w:sz w:val="28"/>
          <w:szCs w:val="28"/>
        </w:rPr>
      </w:pPr>
      <w:r w:rsidRPr="00504296">
        <w:rPr>
          <w:rFonts w:ascii="Times New Roman" w:eastAsia="Times New Roman" w:hAnsi="Times New Roman" w:cs="Times New Roman"/>
          <w:i/>
          <w:sz w:val="28"/>
          <w:szCs w:val="28"/>
        </w:rPr>
        <w:lastRenderedPageBreak/>
        <w:t>Краткое описание секции. Работа секции направлена на</w:t>
      </w:r>
      <w:r w:rsidR="00364A7C">
        <w:rPr>
          <w:rFonts w:ascii="Times New Roman" w:eastAsia="Times New Roman" w:hAnsi="Times New Roman" w:cs="Times New Roman"/>
          <w:i/>
          <w:sz w:val="28"/>
          <w:szCs w:val="28"/>
        </w:rPr>
        <w:t xml:space="preserve"> </w:t>
      </w:r>
      <w:r w:rsidR="00364A7C" w:rsidRPr="00364A7C">
        <w:rPr>
          <w:rFonts w:ascii="Times New Roman" w:eastAsia="Times New Roman" w:hAnsi="Times New Roman" w:cs="Times New Roman"/>
          <w:i/>
          <w:sz w:val="28"/>
          <w:szCs w:val="28"/>
        </w:rPr>
        <w:t>обсу</w:t>
      </w:r>
      <w:r w:rsidR="00364A7C">
        <w:rPr>
          <w:rFonts w:ascii="Times New Roman" w:eastAsia="Times New Roman" w:hAnsi="Times New Roman" w:cs="Times New Roman"/>
          <w:i/>
          <w:sz w:val="28"/>
          <w:szCs w:val="28"/>
        </w:rPr>
        <w:t>ждение</w:t>
      </w:r>
      <w:r w:rsidR="00364A7C" w:rsidRPr="00364A7C">
        <w:rPr>
          <w:rFonts w:ascii="Times New Roman" w:eastAsia="Times New Roman" w:hAnsi="Times New Roman" w:cs="Times New Roman"/>
          <w:i/>
          <w:sz w:val="28"/>
          <w:szCs w:val="28"/>
        </w:rPr>
        <w:t xml:space="preserve"> теоретически</w:t>
      </w:r>
      <w:r w:rsidR="00364A7C">
        <w:rPr>
          <w:rFonts w:ascii="Times New Roman" w:eastAsia="Times New Roman" w:hAnsi="Times New Roman" w:cs="Times New Roman"/>
          <w:i/>
          <w:sz w:val="28"/>
          <w:szCs w:val="28"/>
        </w:rPr>
        <w:t>х</w:t>
      </w:r>
      <w:r w:rsidR="00364A7C" w:rsidRPr="00364A7C">
        <w:rPr>
          <w:rFonts w:ascii="Times New Roman" w:eastAsia="Times New Roman" w:hAnsi="Times New Roman" w:cs="Times New Roman"/>
          <w:i/>
          <w:sz w:val="28"/>
          <w:szCs w:val="28"/>
        </w:rPr>
        <w:t xml:space="preserve"> и историко-правовы</w:t>
      </w:r>
      <w:r w:rsidR="00364A7C">
        <w:rPr>
          <w:rFonts w:ascii="Times New Roman" w:eastAsia="Times New Roman" w:hAnsi="Times New Roman" w:cs="Times New Roman"/>
          <w:i/>
          <w:sz w:val="28"/>
          <w:szCs w:val="28"/>
        </w:rPr>
        <w:t>х</w:t>
      </w:r>
      <w:r w:rsidR="00364A7C" w:rsidRPr="00364A7C">
        <w:rPr>
          <w:rFonts w:ascii="Times New Roman" w:eastAsia="Times New Roman" w:hAnsi="Times New Roman" w:cs="Times New Roman"/>
          <w:i/>
          <w:sz w:val="28"/>
          <w:szCs w:val="28"/>
        </w:rPr>
        <w:t xml:space="preserve"> вопрос</w:t>
      </w:r>
      <w:r w:rsidR="00364A7C">
        <w:rPr>
          <w:rFonts w:ascii="Times New Roman" w:eastAsia="Times New Roman" w:hAnsi="Times New Roman" w:cs="Times New Roman"/>
          <w:i/>
          <w:sz w:val="28"/>
          <w:szCs w:val="28"/>
        </w:rPr>
        <w:t>ов</w:t>
      </w:r>
      <w:r w:rsidR="00364A7C" w:rsidRPr="00364A7C">
        <w:rPr>
          <w:rFonts w:ascii="Times New Roman" w:eastAsia="Times New Roman" w:hAnsi="Times New Roman" w:cs="Times New Roman"/>
          <w:i/>
          <w:sz w:val="28"/>
          <w:szCs w:val="28"/>
        </w:rPr>
        <w:t xml:space="preserve"> отражения эволюции правовых ценностей в правотворческом процессе.  Запланировано обсуждение особенностей правотворчества в России и зарубежных странах на различных этапах государственно-правового развития, выявление значения общественного обсуждения проектов нормативно-правовых актов для повышения эффективности правотворчества,  соотношения правовых и культурных ценностей и т.д.</w:t>
      </w:r>
    </w:p>
    <w:p w14:paraId="16B0DDE4" w14:textId="1A3D2C8D" w:rsidR="00504296" w:rsidRDefault="00504296" w:rsidP="00504296">
      <w:pPr>
        <w:spacing w:after="0" w:line="240" w:lineRule="auto"/>
        <w:jc w:val="both"/>
        <w:rPr>
          <w:rFonts w:ascii="Times New Roman" w:eastAsia="Times New Roman" w:hAnsi="Times New Roman" w:cs="Times New Roman"/>
          <w:i/>
          <w:sz w:val="28"/>
          <w:szCs w:val="28"/>
        </w:rPr>
      </w:pPr>
    </w:p>
    <w:p w14:paraId="42BB7C29" w14:textId="66BB9B8F" w:rsidR="00504296" w:rsidRPr="00504296" w:rsidRDefault="00504296" w:rsidP="00504296">
      <w:pPr>
        <w:spacing w:after="0" w:line="240" w:lineRule="auto"/>
        <w:jc w:val="both"/>
        <w:rPr>
          <w:rFonts w:ascii="Times New Roman" w:eastAsia="Times New Roman" w:hAnsi="Times New Roman" w:cs="Times New Roman"/>
          <w:b/>
          <w:i/>
          <w:sz w:val="28"/>
          <w:szCs w:val="28"/>
        </w:rPr>
      </w:pPr>
      <w:r w:rsidRPr="00504296">
        <w:rPr>
          <w:rFonts w:ascii="Times New Roman" w:eastAsia="Times New Roman" w:hAnsi="Times New Roman" w:cs="Times New Roman"/>
          <w:b/>
          <w:i/>
          <w:sz w:val="28"/>
          <w:szCs w:val="28"/>
        </w:rPr>
        <w:t xml:space="preserve">Секция 2: </w:t>
      </w:r>
      <w:r w:rsidR="002804D2" w:rsidRPr="002804D2">
        <w:rPr>
          <w:rFonts w:ascii="Times New Roman" w:eastAsia="Times New Roman" w:hAnsi="Times New Roman" w:cs="Times New Roman"/>
          <w:b/>
          <w:i/>
          <w:sz w:val="28"/>
          <w:szCs w:val="28"/>
        </w:rPr>
        <w:t xml:space="preserve">Правотворчество в международном и наднациональном измерениях </w:t>
      </w:r>
    </w:p>
    <w:p w14:paraId="37E2E3F5" w14:textId="585B5B99" w:rsidR="00504296" w:rsidRDefault="00504296" w:rsidP="00504296">
      <w:pPr>
        <w:spacing w:after="0" w:line="240" w:lineRule="auto"/>
        <w:jc w:val="both"/>
        <w:rPr>
          <w:rFonts w:ascii="Times New Roman" w:eastAsia="Times New Roman" w:hAnsi="Times New Roman" w:cs="Times New Roman"/>
          <w:i/>
          <w:sz w:val="28"/>
          <w:szCs w:val="28"/>
        </w:rPr>
      </w:pPr>
      <w:r w:rsidRPr="00504296">
        <w:rPr>
          <w:rFonts w:ascii="Times New Roman" w:eastAsia="Times New Roman" w:hAnsi="Times New Roman" w:cs="Times New Roman"/>
          <w:i/>
          <w:sz w:val="28"/>
          <w:szCs w:val="28"/>
        </w:rPr>
        <w:t>Краткое описание секции.</w:t>
      </w:r>
      <w:r w:rsidR="002804D2" w:rsidRPr="002804D2">
        <w:t xml:space="preserve"> </w:t>
      </w:r>
      <w:r w:rsidR="002804D2" w:rsidRPr="002804D2">
        <w:rPr>
          <w:rFonts w:ascii="Times New Roman" w:hAnsi="Times New Roman" w:cs="Times New Roman"/>
          <w:i/>
          <w:sz w:val="28"/>
          <w:szCs w:val="28"/>
        </w:rPr>
        <w:t xml:space="preserve">Работа секции направлена на обсуждение </w:t>
      </w:r>
      <w:r w:rsidR="002804D2" w:rsidRPr="002804D2">
        <w:rPr>
          <w:rFonts w:ascii="Times New Roman" w:eastAsia="Times New Roman" w:hAnsi="Times New Roman" w:cs="Times New Roman"/>
          <w:i/>
          <w:sz w:val="28"/>
          <w:szCs w:val="28"/>
        </w:rPr>
        <w:t>вопросов эволюции правотворчества под воздействием роста значения международно-правовых стандартов в правовом регулировании, а также создания международных интеграционных организаций, в рамках которых появилось и стало развиваться наднациональное право</w:t>
      </w:r>
      <w:proofErr w:type="gramStart"/>
      <w:r w:rsidRPr="00504296">
        <w:rPr>
          <w:rFonts w:ascii="Times New Roman" w:eastAsia="Times New Roman" w:hAnsi="Times New Roman" w:cs="Times New Roman"/>
          <w:i/>
          <w:sz w:val="28"/>
          <w:szCs w:val="28"/>
        </w:rPr>
        <w:t xml:space="preserve"> .</w:t>
      </w:r>
      <w:proofErr w:type="gramEnd"/>
    </w:p>
    <w:p w14:paraId="2750B355" w14:textId="5DFC7E79" w:rsidR="00504296" w:rsidRDefault="00504296" w:rsidP="00504296">
      <w:pPr>
        <w:spacing w:after="0" w:line="240" w:lineRule="auto"/>
        <w:jc w:val="both"/>
        <w:rPr>
          <w:rFonts w:ascii="Times New Roman" w:eastAsia="Times New Roman" w:hAnsi="Times New Roman" w:cs="Times New Roman"/>
          <w:i/>
          <w:sz w:val="28"/>
          <w:szCs w:val="28"/>
        </w:rPr>
      </w:pPr>
    </w:p>
    <w:p w14:paraId="3C9E72BD" w14:textId="6F0EACB2" w:rsidR="00504296" w:rsidRPr="00504296" w:rsidRDefault="00504296" w:rsidP="00504296">
      <w:pPr>
        <w:spacing w:after="0" w:line="240" w:lineRule="auto"/>
        <w:jc w:val="both"/>
        <w:rPr>
          <w:rFonts w:ascii="Times New Roman" w:eastAsia="Times New Roman" w:hAnsi="Times New Roman" w:cs="Times New Roman"/>
          <w:b/>
          <w:i/>
          <w:sz w:val="28"/>
          <w:szCs w:val="28"/>
        </w:rPr>
      </w:pPr>
      <w:r w:rsidRPr="00504296">
        <w:rPr>
          <w:rFonts w:ascii="Times New Roman" w:eastAsia="Times New Roman" w:hAnsi="Times New Roman" w:cs="Times New Roman"/>
          <w:b/>
          <w:i/>
          <w:sz w:val="28"/>
          <w:szCs w:val="28"/>
        </w:rPr>
        <w:t xml:space="preserve">Секция 3: </w:t>
      </w:r>
      <w:r w:rsidR="002804D2" w:rsidRPr="002804D2">
        <w:rPr>
          <w:rFonts w:ascii="Times New Roman" w:eastAsia="Times New Roman" w:hAnsi="Times New Roman" w:cs="Times New Roman"/>
          <w:b/>
          <w:i/>
          <w:sz w:val="28"/>
          <w:szCs w:val="28"/>
        </w:rPr>
        <w:t>. Проблемы правотворчества в исследованиях молодых учёных</w:t>
      </w:r>
    </w:p>
    <w:p w14:paraId="3A8CDA73" w14:textId="3F52338C" w:rsidR="00504296" w:rsidRDefault="00504296" w:rsidP="00504296">
      <w:pPr>
        <w:spacing w:after="0" w:line="240" w:lineRule="auto"/>
        <w:jc w:val="both"/>
        <w:rPr>
          <w:rFonts w:ascii="Times New Roman" w:eastAsia="Times New Roman" w:hAnsi="Times New Roman" w:cs="Times New Roman"/>
          <w:i/>
          <w:sz w:val="28"/>
          <w:szCs w:val="28"/>
        </w:rPr>
      </w:pPr>
      <w:r w:rsidRPr="00504296">
        <w:rPr>
          <w:rFonts w:ascii="Times New Roman" w:eastAsia="Times New Roman" w:hAnsi="Times New Roman" w:cs="Times New Roman"/>
          <w:i/>
          <w:sz w:val="28"/>
          <w:szCs w:val="28"/>
        </w:rPr>
        <w:t xml:space="preserve">Краткое описание секции. </w:t>
      </w:r>
      <w:r w:rsidR="002804D2">
        <w:rPr>
          <w:rFonts w:ascii="Times New Roman" w:eastAsia="Times New Roman" w:hAnsi="Times New Roman" w:cs="Times New Roman"/>
          <w:i/>
          <w:sz w:val="28"/>
          <w:szCs w:val="28"/>
        </w:rPr>
        <w:t>В</w:t>
      </w:r>
      <w:r w:rsidR="002804D2" w:rsidRPr="002804D2">
        <w:rPr>
          <w:rFonts w:ascii="Times New Roman" w:eastAsia="Times New Roman" w:hAnsi="Times New Roman" w:cs="Times New Roman"/>
          <w:i/>
          <w:sz w:val="28"/>
          <w:szCs w:val="28"/>
        </w:rPr>
        <w:t xml:space="preserve"> работе секции  под руководством известных учёных примут участие молодые исследователи, занимающиеся изучением вопросов правотворчества в различных странах, в международных интеграционных образованиях, роли международных правительственных и неправительственных организаций в правотворческом процессе и т.д.</w:t>
      </w:r>
    </w:p>
    <w:p w14:paraId="35319883" w14:textId="4AB4B860" w:rsidR="00504296" w:rsidRDefault="00504296" w:rsidP="00504296">
      <w:pPr>
        <w:spacing w:after="0" w:line="240" w:lineRule="auto"/>
        <w:jc w:val="both"/>
        <w:rPr>
          <w:rFonts w:ascii="Times New Roman" w:eastAsia="Times New Roman" w:hAnsi="Times New Roman" w:cs="Times New Roman"/>
          <w:i/>
          <w:sz w:val="28"/>
          <w:szCs w:val="28"/>
        </w:rPr>
      </w:pPr>
    </w:p>
    <w:p w14:paraId="56AA024B" w14:textId="5326D4AE" w:rsidR="00504296" w:rsidRDefault="00504296" w:rsidP="00504296">
      <w:pPr>
        <w:spacing w:after="0" w:line="240" w:lineRule="auto"/>
        <w:jc w:val="both"/>
        <w:rPr>
          <w:rFonts w:ascii="Times New Roman" w:eastAsia="Times New Roman" w:hAnsi="Times New Roman" w:cs="Times New Roman"/>
          <w:i/>
          <w:sz w:val="28"/>
          <w:szCs w:val="28"/>
        </w:rPr>
      </w:pPr>
    </w:p>
    <w:p w14:paraId="13BA0476" w14:textId="2CDBCB55" w:rsidR="00504296" w:rsidRDefault="00504296" w:rsidP="00504296">
      <w:pPr>
        <w:spacing w:after="0" w:line="240" w:lineRule="auto"/>
        <w:jc w:val="both"/>
        <w:rPr>
          <w:rFonts w:ascii="Times New Roman" w:eastAsia="Times New Roman" w:hAnsi="Times New Roman" w:cs="Times New Roman"/>
          <w:sz w:val="28"/>
          <w:szCs w:val="28"/>
        </w:rPr>
      </w:pPr>
      <w:r w:rsidRPr="00504296">
        <w:rPr>
          <w:rFonts w:ascii="Times New Roman" w:eastAsia="Times New Roman" w:hAnsi="Times New Roman" w:cs="Times New Roman"/>
          <w:sz w:val="28"/>
          <w:szCs w:val="28"/>
        </w:rPr>
        <w:t>Для участия необходимо заполнить и выслать заявку не позднее 3</w:t>
      </w:r>
      <w:r w:rsidR="00B430E1" w:rsidRPr="00B430E1">
        <w:rPr>
          <w:rFonts w:ascii="Times New Roman" w:eastAsia="Times New Roman" w:hAnsi="Times New Roman" w:cs="Times New Roman"/>
          <w:sz w:val="28"/>
          <w:szCs w:val="28"/>
        </w:rPr>
        <w:t>1</w:t>
      </w:r>
      <w:r w:rsidRPr="00504296">
        <w:rPr>
          <w:rFonts w:ascii="Times New Roman" w:eastAsia="Times New Roman" w:hAnsi="Times New Roman" w:cs="Times New Roman"/>
          <w:sz w:val="28"/>
          <w:szCs w:val="28"/>
        </w:rPr>
        <w:t xml:space="preserve"> </w:t>
      </w:r>
      <w:r w:rsidR="00B430E1">
        <w:rPr>
          <w:rFonts w:ascii="Times New Roman" w:eastAsia="Times New Roman" w:hAnsi="Times New Roman" w:cs="Times New Roman"/>
          <w:sz w:val="28"/>
          <w:szCs w:val="28"/>
        </w:rPr>
        <w:t>ок</w:t>
      </w:r>
      <w:r>
        <w:rPr>
          <w:rFonts w:ascii="Times New Roman" w:eastAsia="Times New Roman" w:hAnsi="Times New Roman" w:cs="Times New Roman"/>
          <w:sz w:val="28"/>
          <w:szCs w:val="28"/>
        </w:rPr>
        <w:t>тябр</w:t>
      </w:r>
      <w:r w:rsidRPr="00504296">
        <w:rPr>
          <w:rFonts w:ascii="Times New Roman" w:eastAsia="Times New Roman" w:hAnsi="Times New Roman" w:cs="Times New Roman"/>
          <w:sz w:val="28"/>
          <w:szCs w:val="28"/>
        </w:rPr>
        <w:t xml:space="preserve">я 2018 г. (включительно) по адресу: </w:t>
      </w:r>
      <w:r w:rsidR="00B430E1" w:rsidRPr="00B430E1">
        <w:rPr>
          <w:rFonts w:ascii="Times New Roman" w:eastAsia="Times New Roman" w:hAnsi="Times New Roman" w:cs="Times New Roman"/>
          <w:sz w:val="28"/>
          <w:szCs w:val="28"/>
        </w:rPr>
        <w:t>konf-mp-23-24-11@</w:t>
      </w:r>
      <w:proofErr w:type="spellStart"/>
      <w:r w:rsidR="00B430E1">
        <w:rPr>
          <w:rFonts w:ascii="Times New Roman" w:eastAsia="Times New Roman" w:hAnsi="Times New Roman" w:cs="Times New Roman"/>
          <w:sz w:val="28"/>
          <w:szCs w:val="28"/>
          <w:lang w:val="en-US"/>
        </w:rPr>
        <w:t>yandex</w:t>
      </w:r>
      <w:proofErr w:type="spellEnd"/>
      <w:r w:rsidR="00B430E1">
        <w:rPr>
          <w:rFonts w:ascii="Times New Roman" w:eastAsia="Times New Roman" w:hAnsi="Times New Roman" w:cs="Times New Roman"/>
          <w:sz w:val="28"/>
          <w:szCs w:val="28"/>
        </w:rPr>
        <w:t>.</w:t>
      </w:r>
      <w:proofErr w:type="spellStart"/>
      <w:r w:rsidR="00B430E1">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14:paraId="083BD88C" w14:textId="7AEF2356" w:rsidR="00B81DAA" w:rsidRDefault="00B81DAA" w:rsidP="00504296">
      <w:pPr>
        <w:spacing w:after="0" w:line="240" w:lineRule="auto"/>
        <w:jc w:val="both"/>
        <w:rPr>
          <w:rFonts w:ascii="Times New Roman" w:eastAsia="Times New Roman" w:hAnsi="Times New Roman" w:cs="Times New Roman"/>
          <w:sz w:val="28"/>
          <w:szCs w:val="28"/>
        </w:rPr>
      </w:pPr>
    </w:p>
    <w:p w14:paraId="34A401F1" w14:textId="10B0CA0E" w:rsidR="002804D2" w:rsidRDefault="00B81DAA" w:rsidP="00B81DAA">
      <w:pPr>
        <w:spacing w:after="0" w:line="240" w:lineRule="auto"/>
        <w:jc w:val="both"/>
        <w:rPr>
          <w:rFonts w:ascii="Times New Roman" w:eastAsia="Times New Roman" w:hAnsi="Times New Roman" w:cs="Times New Roman"/>
          <w:sz w:val="28"/>
          <w:szCs w:val="28"/>
        </w:rPr>
      </w:pPr>
      <w:r w:rsidRPr="00B81DAA">
        <w:rPr>
          <w:rFonts w:ascii="Times New Roman" w:eastAsia="Times New Roman" w:hAnsi="Times New Roman" w:cs="Times New Roman"/>
          <w:sz w:val="28"/>
          <w:szCs w:val="28"/>
        </w:rPr>
        <w:t>По рез</w:t>
      </w:r>
      <w:r w:rsidR="002804D2">
        <w:rPr>
          <w:rFonts w:ascii="Times New Roman" w:eastAsia="Times New Roman" w:hAnsi="Times New Roman" w:cs="Times New Roman"/>
          <w:sz w:val="28"/>
          <w:szCs w:val="28"/>
        </w:rPr>
        <w:t>ультатам работы конференции буду</w:t>
      </w:r>
      <w:r w:rsidRPr="00B81DAA">
        <w:rPr>
          <w:rFonts w:ascii="Times New Roman" w:eastAsia="Times New Roman" w:hAnsi="Times New Roman" w:cs="Times New Roman"/>
          <w:sz w:val="28"/>
          <w:szCs w:val="28"/>
        </w:rPr>
        <w:t>т издан</w:t>
      </w:r>
      <w:r w:rsidR="002804D2">
        <w:rPr>
          <w:rFonts w:ascii="Times New Roman" w:eastAsia="Times New Roman" w:hAnsi="Times New Roman" w:cs="Times New Roman"/>
          <w:sz w:val="28"/>
          <w:szCs w:val="28"/>
        </w:rPr>
        <w:t>ы: 1) коллективная монография</w:t>
      </w:r>
      <w:r w:rsidR="00BD2C4E">
        <w:rPr>
          <w:rFonts w:ascii="Times New Roman" w:eastAsia="Times New Roman" w:hAnsi="Times New Roman" w:cs="Times New Roman"/>
          <w:sz w:val="28"/>
          <w:szCs w:val="28"/>
        </w:rPr>
        <w:t xml:space="preserve"> «</w:t>
      </w:r>
      <w:r w:rsidR="00BD2C4E" w:rsidRPr="00BD2C4E">
        <w:rPr>
          <w:rFonts w:ascii="Times New Roman" w:eastAsia="Times New Roman" w:hAnsi="Times New Roman" w:cs="Times New Roman"/>
          <w:sz w:val="28"/>
          <w:szCs w:val="28"/>
        </w:rPr>
        <w:t>Правотворчество как индикатор правовых ценностей: внутригосударственное, наднациональное и международное измерения</w:t>
      </w:r>
      <w:r w:rsidR="00BD2C4E">
        <w:rPr>
          <w:rFonts w:ascii="Times New Roman" w:eastAsia="Times New Roman" w:hAnsi="Times New Roman" w:cs="Times New Roman"/>
          <w:sz w:val="28"/>
          <w:szCs w:val="28"/>
        </w:rPr>
        <w:t>»</w:t>
      </w:r>
      <w:r w:rsidR="002804D2" w:rsidRPr="002804D2">
        <w:rPr>
          <w:rFonts w:ascii="Times New Roman" w:eastAsia="Times New Roman" w:hAnsi="Times New Roman" w:cs="Times New Roman"/>
          <w:sz w:val="28"/>
          <w:szCs w:val="28"/>
        </w:rPr>
        <w:t>;</w:t>
      </w:r>
      <w:r w:rsidRPr="00B81DAA">
        <w:rPr>
          <w:rFonts w:ascii="Times New Roman" w:eastAsia="Times New Roman" w:hAnsi="Times New Roman" w:cs="Times New Roman"/>
          <w:sz w:val="28"/>
          <w:szCs w:val="28"/>
        </w:rPr>
        <w:t xml:space="preserve"> </w:t>
      </w:r>
      <w:r w:rsidR="002804D2">
        <w:rPr>
          <w:rFonts w:ascii="Times New Roman" w:eastAsia="Times New Roman" w:hAnsi="Times New Roman" w:cs="Times New Roman"/>
          <w:sz w:val="28"/>
          <w:szCs w:val="28"/>
        </w:rPr>
        <w:t xml:space="preserve">2) </w:t>
      </w:r>
      <w:r w:rsidRPr="00B81DAA">
        <w:rPr>
          <w:rFonts w:ascii="Times New Roman" w:eastAsia="Times New Roman" w:hAnsi="Times New Roman" w:cs="Times New Roman"/>
          <w:sz w:val="28"/>
          <w:szCs w:val="28"/>
        </w:rPr>
        <w:t>сборник научных статей</w:t>
      </w:r>
      <w:r w:rsidR="002804D2">
        <w:rPr>
          <w:rFonts w:ascii="Times New Roman" w:eastAsia="Times New Roman" w:hAnsi="Times New Roman" w:cs="Times New Roman"/>
          <w:sz w:val="28"/>
          <w:szCs w:val="28"/>
        </w:rPr>
        <w:t xml:space="preserve"> молодых исследователей</w:t>
      </w:r>
      <w:r w:rsidR="00BD2C4E">
        <w:rPr>
          <w:rFonts w:ascii="Times New Roman" w:eastAsia="Times New Roman" w:hAnsi="Times New Roman" w:cs="Times New Roman"/>
          <w:sz w:val="28"/>
          <w:szCs w:val="28"/>
        </w:rPr>
        <w:t xml:space="preserve"> «</w:t>
      </w:r>
      <w:r w:rsidR="00BD2C4E" w:rsidRPr="00BD2C4E">
        <w:rPr>
          <w:rFonts w:ascii="Times New Roman" w:eastAsia="Times New Roman" w:hAnsi="Times New Roman" w:cs="Times New Roman"/>
          <w:sz w:val="28"/>
          <w:szCs w:val="28"/>
        </w:rPr>
        <w:t>Правотворческий процесс и вызовы меняющегося мира</w:t>
      </w:r>
      <w:r w:rsidR="00BD2C4E">
        <w:rPr>
          <w:rFonts w:ascii="Times New Roman" w:eastAsia="Times New Roman" w:hAnsi="Times New Roman" w:cs="Times New Roman"/>
          <w:sz w:val="28"/>
          <w:szCs w:val="28"/>
        </w:rPr>
        <w:t>»</w:t>
      </w:r>
      <w:r w:rsidRPr="00B81DAA">
        <w:rPr>
          <w:rFonts w:ascii="Times New Roman" w:eastAsia="Times New Roman" w:hAnsi="Times New Roman" w:cs="Times New Roman"/>
          <w:sz w:val="28"/>
          <w:szCs w:val="28"/>
        </w:rPr>
        <w:t xml:space="preserve">. </w:t>
      </w:r>
    </w:p>
    <w:p w14:paraId="5FF9A483" w14:textId="30CAEA66" w:rsidR="00B81DAA" w:rsidRPr="00B81DAA" w:rsidRDefault="00B81DAA" w:rsidP="00B81DAA">
      <w:pPr>
        <w:spacing w:after="0" w:line="240" w:lineRule="auto"/>
        <w:jc w:val="both"/>
        <w:rPr>
          <w:rFonts w:ascii="Times New Roman" w:eastAsia="Times New Roman" w:hAnsi="Times New Roman" w:cs="Times New Roman"/>
          <w:sz w:val="28"/>
          <w:szCs w:val="28"/>
        </w:rPr>
      </w:pPr>
      <w:r w:rsidRPr="00B81DAA">
        <w:rPr>
          <w:rFonts w:ascii="Times New Roman" w:eastAsia="Times New Roman" w:hAnsi="Times New Roman" w:cs="Times New Roman"/>
          <w:sz w:val="28"/>
          <w:szCs w:val="28"/>
        </w:rPr>
        <w:t xml:space="preserve">Тексты высылать на почту </w:t>
      </w:r>
      <w:hyperlink r:id="rId6" w:history="1">
        <w:r w:rsidR="004A0840" w:rsidRPr="004770F3">
          <w:rPr>
            <w:rStyle w:val="a3"/>
            <w:rFonts w:ascii="Times New Roman" w:eastAsia="Times New Roman" w:hAnsi="Times New Roman" w:cs="Times New Roman"/>
            <w:sz w:val="28"/>
            <w:szCs w:val="28"/>
          </w:rPr>
          <w:t>konf-mp-23-24-11@yandex.ru</w:t>
        </w:r>
      </w:hyperlink>
      <w:r w:rsidR="004A0840">
        <w:rPr>
          <w:rFonts w:ascii="Times New Roman" w:eastAsia="Times New Roman" w:hAnsi="Times New Roman" w:cs="Times New Roman"/>
          <w:sz w:val="28"/>
          <w:szCs w:val="28"/>
        </w:rPr>
        <w:t xml:space="preserve"> </w:t>
      </w:r>
      <w:r w:rsidRPr="00B81DAA">
        <w:rPr>
          <w:rFonts w:ascii="Times New Roman" w:eastAsia="Times New Roman" w:hAnsi="Times New Roman" w:cs="Times New Roman"/>
          <w:sz w:val="28"/>
          <w:szCs w:val="28"/>
        </w:rPr>
        <w:t xml:space="preserve">не позднее </w:t>
      </w:r>
      <w:r>
        <w:rPr>
          <w:rFonts w:ascii="Times New Roman" w:eastAsia="Times New Roman" w:hAnsi="Times New Roman" w:cs="Times New Roman"/>
          <w:sz w:val="28"/>
          <w:szCs w:val="28"/>
        </w:rPr>
        <w:t>3</w:t>
      </w:r>
      <w:r w:rsidR="002804D2">
        <w:rPr>
          <w:rFonts w:ascii="Times New Roman" w:eastAsia="Times New Roman" w:hAnsi="Times New Roman" w:cs="Times New Roman"/>
          <w:sz w:val="28"/>
          <w:szCs w:val="28"/>
        </w:rPr>
        <w:t>1</w:t>
      </w:r>
      <w:r w:rsidRPr="00B81DAA">
        <w:rPr>
          <w:rFonts w:ascii="Times New Roman" w:eastAsia="Times New Roman" w:hAnsi="Times New Roman" w:cs="Times New Roman"/>
          <w:sz w:val="28"/>
          <w:szCs w:val="28"/>
        </w:rPr>
        <w:t xml:space="preserve"> </w:t>
      </w:r>
      <w:r w:rsidR="002804D2">
        <w:rPr>
          <w:rFonts w:ascii="Times New Roman" w:eastAsia="Times New Roman" w:hAnsi="Times New Roman" w:cs="Times New Roman"/>
          <w:sz w:val="28"/>
          <w:szCs w:val="28"/>
        </w:rPr>
        <w:t>октя</w:t>
      </w:r>
      <w:r>
        <w:rPr>
          <w:rFonts w:ascii="Times New Roman" w:eastAsia="Times New Roman" w:hAnsi="Times New Roman" w:cs="Times New Roman"/>
          <w:sz w:val="28"/>
          <w:szCs w:val="28"/>
        </w:rPr>
        <w:t>бр</w:t>
      </w:r>
      <w:r w:rsidRPr="00B81DAA">
        <w:rPr>
          <w:rFonts w:ascii="Times New Roman" w:eastAsia="Times New Roman" w:hAnsi="Times New Roman" w:cs="Times New Roman"/>
          <w:sz w:val="28"/>
          <w:szCs w:val="28"/>
        </w:rPr>
        <w:t>я 2018 г. (включительно).</w:t>
      </w:r>
    </w:p>
    <w:p w14:paraId="072914C1" w14:textId="25E096E4" w:rsidR="00B81DAA" w:rsidRPr="00B81DAA" w:rsidRDefault="00B81DAA" w:rsidP="00B81DAA">
      <w:pPr>
        <w:spacing w:after="0" w:line="240" w:lineRule="auto"/>
        <w:jc w:val="both"/>
        <w:rPr>
          <w:rFonts w:ascii="Times New Roman" w:eastAsia="Times New Roman" w:hAnsi="Times New Roman" w:cs="Times New Roman"/>
          <w:sz w:val="28"/>
          <w:szCs w:val="28"/>
        </w:rPr>
      </w:pPr>
      <w:r w:rsidRPr="00B81DAA">
        <w:rPr>
          <w:rFonts w:ascii="Times New Roman" w:eastAsia="Times New Roman" w:hAnsi="Times New Roman" w:cs="Times New Roman"/>
          <w:sz w:val="28"/>
          <w:szCs w:val="28"/>
        </w:rPr>
        <w:t>Объём статей: для преподавателей – до 1</w:t>
      </w:r>
      <w:r>
        <w:rPr>
          <w:rFonts w:ascii="Times New Roman" w:eastAsia="Times New Roman" w:hAnsi="Times New Roman" w:cs="Times New Roman"/>
          <w:sz w:val="28"/>
          <w:szCs w:val="28"/>
        </w:rPr>
        <w:t>6</w:t>
      </w:r>
      <w:r w:rsidRPr="00B81DAA">
        <w:rPr>
          <w:rFonts w:ascii="Times New Roman" w:eastAsia="Times New Roman" w:hAnsi="Times New Roman" w:cs="Times New Roman"/>
          <w:sz w:val="28"/>
          <w:szCs w:val="28"/>
        </w:rPr>
        <w:t xml:space="preserve"> страниц, для студентов – до </w:t>
      </w:r>
      <w:r>
        <w:rPr>
          <w:rFonts w:ascii="Times New Roman" w:eastAsia="Times New Roman" w:hAnsi="Times New Roman" w:cs="Times New Roman"/>
          <w:sz w:val="28"/>
          <w:szCs w:val="28"/>
        </w:rPr>
        <w:t>1</w:t>
      </w:r>
      <w:r w:rsidR="002804D2">
        <w:rPr>
          <w:rFonts w:ascii="Times New Roman" w:eastAsia="Times New Roman" w:hAnsi="Times New Roman" w:cs="Times New Roman"/>
          <w:sz w:val="28"/>
          <w:szCs w:val="28"/>
        </w:rPr>
        <w:t>0</w:t>
      </w:r>
      <w:r w:rsidRPr="00B81DAA">
        <w:rPr>
          <w:rFonts w:ascii="Times New Roman" w:eastAsia="Times New Roman" w:hAnsi="Times New Roman" w:cs="Times New Roman"/>
          <w:sz w:val="28"/>
          <w:szCs w:val="28"/>
        </w:rPr>
        <w:t xml:space="preserve"> страниц. Шрифт текста – </w:t>
      </w:r>
      <w:proofErr w:type="spellStart"/>
      <w:r w:rsidRPr="00B81DAA">
        <w:rPr>
          <w:rFonts w:ascii="Times New Roman" w:eastAsia="Times New Roman" w:hAnsi="Times New Roman" w:cs="Times New Roman"/>
          <w:sz w:val="28"/>
          <w:szCs w:val="28"/>
        </w:rPr>
        <w:t>Times</w:t>
      </w:r>
      <w:proofErr w:type="spellEnd"/>
      <w:r w:rsidRPr="00B81DAA">
        <w:rPr>
          <w:rFonts w:ascii="Times New Roman" w:eastAsia="Times New Roman" w:hAnsi="Times New Roman" w:cs="Times New Roman"/>
          <w:sz w:val="28"/>
          <w:szCs w:val="28"/>
        </w:rPr>
        <w:t xml:space="preserve"> </w:t>
      </w:r>
      <w:proofErr w:type="spellStart"/>
      <w:r w:rsidRPr="00B81DAA">
        <w:rPr>
          <w:rFonts w:ascii="Times New Roman" w:eastAsia="Times New Roman" w:hAnsi="Times New Roman" w:cs="Times New Roman"/>
          <w:sz w:val="28"/>
          <w:szCs w:val="28"/>
        </w:rPr>
        <w:t>New</w:t>
      </w:r>
      <w:proofErr w:type="spellEnd"/>
      <w:r w:rsidRPr="00B81DAA">
        <w:rPr>
          <w:rFonts w:ascii="Times New Roman" w:eastAsia="Times New Roman" w:hAnsi="Times New Roman" w:cs="Times New Roman"/>
          <w:sz w:val="28"/>
          <w:szCs w:val="28"/>
        </w:rPr>
        <w:t xml:space="preserve"> </w:t>
      </w:r>
      <w:proofErr w:type="spellStart"/>
      <w:r w:rsidRPr="00B81DAA">
        <w:rPr>
          <w:rFonts w:ascii="Times New Roman" w:eastAsia="Times New Roman" w:hAnsi="Times New Roman" w:cs="Times New Roman"/>
          <w:sz w:val="28"/>
          <w:szCs w:val="28"/>
        </w:rPr>
        <w:t>Roman</w:t>
      </w:r>
      <w:proofErr w:type="spellEnd"/>
      <w:r w:rsidRPr="00B81DAA">
        <w:rPr>
          <w:rFonts w:ascii="Times New Roman" w:eastAsia="Times New Roman" w:hAnsi="Times New Roman" w:cs="Times New Roman"/>
          <w:sz w:val="28"/>
          <w:szCs w:val="28"/>
        </w:rPr>
        <w:t xml:space="preserve">, 14, межстрочный интервал – 1,5. Сноски – постраничные со сквозной нумерацией, шрифт сносок – </w:t>
      </w:r>
      <w:proofErr w:type="spellStart"/>
      <w:r w:rsidRPr="00B81DAA">
        <w:rPr>
          <w:rFonts w:ascii="Times New Roman" w:eastAsia="Times New Roman" w:hAnsi="Times New Roman" w:cs="Times New Roman"/>
          <w:sz w:val="28"/>
          <w:szCs w:val="28"/>
        </w:rPr>
        <w:t>Times</w:t>
      </w:r>
      <w:proofErr w:type="spellEnd"/>
      <w:r w:rsidRPr="00B81DAA">
        <w:rPr>
          <w:rFonts w:ascii="Times New Roman" w:eastAsia="Times New Roman" w:hAnsi="Times New Roman" w:cs="Times New Roman"/>
          <w:sz w:val="28"/>
          <w:szCs w:val="28"/>
        </w:rPr>
        <w:t xml:space="preserve"> </w:t>
      </w:r>
      <w:proofErr w:type="spellStart"/>
      <w:r w:rsidRPr="00B81DAA">
        <w:rPr>
          <w:rFonts w:ascii="Times New Roman" w:eastAsia="Times New Roman" w:hAnsi="Times New Roman" w:cs="Times New Roman"/>
          <w:sz w:val="28"/>
          <w:szCs w:val="28"/>
        </w:rPr>
        <w:t>New</w:t>
      </w:r>
      <w:proofErr w:type="spellEnd"/>
      <w:r w:rsidRPr="00B81DAA">
        <w:rPr>
          <w:rFonts w:ascii="Times New Roman" w:eastAsia="Times New Roman" w:hAnsi="Times New Roman" w:cs="Times New Roman"/>
          <w:sz w:val="28"/>
          <w:szCs w:val="28"/>
        </w:rPr>
        <w:t xml:space="preserve"> </w:t>
      </w:r>
      <w:proofErr w:type="spellStart"/>
      <w:r w:rsidRPr="00B81DAA">
        <w:rPr>
          <w:rFonts w:ascii="Times New Roman" w:eastAsia="Times New Roman" w:hAnsi="Times New Roman" w:cs="Times New Roman"/>
          <w:sz w:val="28"/>
          <w:szCs w:val="28"/>
        </w:rPr>
        <w:t>Roman</w:t>
      </w:r>
      <w:proofErr w:type="spellEnd"/>
      <w:r w:rsidRPr="00B81DAA">
        <w:rPr>
          <w:rFonts w:ascii="Times New Roman" w:eastAsia="Times New Roman" w:hAnsi="Times New Roman" w:cs="Times New Roman"/>
          <w:sz w:val="28"/>
          <w:szCs w:val="28"/>
        </w:rPr>
        <w:t xml:space="preserve">, 10, межстрочный интервал – 1 (наличие сносок обязательно). Список литературы в конце статьи обязательно. </w:t>
      </w:r>
      <w:r w:rsidR="002804D2">
        <w:rPr>
          <w:rFonts w:ascii="Times New Roman" w:eastAsia="Times New Roman" w:hAnsi="Times New Roman" w:cs="Times New Roman"/>
          <w:sz w:val="28"/>
          <w:szCs w:val="28"/>
        </w:rPr>
        <w:t>Коллективная монография и сборник статей буду</w:t>
      </w:r>
      <w:r w:rsidRPr="00B81DAA">
        <w:rPr>
          <w:rFonts w:ascii="Times New Roman" w:eastAsia="Times New Roman" w:hAnsi="Times New Roman" w:cs="Times New Roman"/>
          <w:sz w:val="28"/>
          <w:szCs w:val="28"/>
        </w:rPr>
        <w:t>т индексирован</w:t>
      </w:r>
      <w:r w:rsidR="002804D2">
        <w:rPr>
          <w:rFonts w:ascii="Times New Roman" w:eastAsia="Times New Roman" w:hAnsi="Times New Roman" w:cs="Times New Roman"/>
          <w:sz w:val="28"/>
          <w:szCs w:val="28"/>
        </w:rPr>
        <w:t>ы</w:t>
      </w:r>
      <w:r w:rsidRPr="00B81DAA">
        <w:rPr>
          <w:rFonts w:ascii="Times New Roman" w:eastAsia="Times New Roman" w:hAnsi="Times New Roman" w:cs="Times New Roman"/>
          <w:sz w:val="28"/>
          <w:szCs w:val="28"/>
        </w:rPr>
        <w:t xml:space="preserve"> в РИНЦ.</w:t>
      </w:r>
    </w:p>
    <w:p w14:paraId="4E0DE5D6" w14:textId="77777777" w:rsidR="00B81DAA" w:rsidRPr="00B81DAA" w:rsidRDefault="00B81DAA" w:rsidP="00B81DAA">
      <w:pPr>
        <w:spacing w:after="0" w:line="240" w:lineRule="auto"/>
        <w:jc w:val="both"/>
        <w:rPr>
          <w:rFonts w:ascii="Times New Roman" w:eastAsia="Times New Roman" w:hAnsi="Times New Roman" w:cs="Times New Roman"/>
          <w:sz w:val="28"/>
          <w:szCs w:val="28"/>
        </w:rPr>
      </w:pPr>
      <w:r w:rsidRPr="00B81DAA">
        <w:rPr>
          <w:rFonts w:ascii="Times New Roman" w:eastAsia="Times New Roman" w:hAnsi="Times New Roman" w:cs="Times New Roman"/>
          <w:sz w:val="28"/>
          <w:szCs w:val="28"/>
        </w:rPr>
        <w:t>Инициалы и фамилия автора (авторов) пишутся курсивом в правом верхнем углу, затем пишется название статьи – жирным шрифтом по центру, после чего идет текст статьи – с выравниванием по ширине.</w:t>
      </w:r>
    </w:p>
    <w:p w14:paraId="063725A7" w14:textId="1D92B71B" w:rsidR="00B81DAA" w:rsidRPr="00B81DAA" w:rsidRDefault="00B81DAA" w:rsidP="00B81DAA">
      <w:pPr>
        <w:spacing w:after="0" w:line="240" w:lineRule="auto"/>
        <w:jc w:val="both"/>
        <w:rPr>
          <w:rFonts w:ascii="Times New Roman" w:eastAsia="Times New Roman" w:hAnsi="Times New Roman" w:cs="Times New Roman"/>
          <w:sz w:val="28"/>
          <w:szCs w:val="28"/>
        </w:rPr>
      </w:pPr>
      <w:proofErr w:type="gramStart"/>
      <w:r w:rsidRPr="00B81DAA">
        <w:rPr>
          <w:rFonts w:ascii="Times New Roman" w:eastAsia="Times New Roman" w:hAnsi="Times New Roman" w:cs="Times New Roman"/>
          <w:sz w:val="28"/>
          <w:szCs w:val="28"/>
        </w:rPr>
        <w:lastRenderedPageBreak/>
        <w:t>Файл со статьей должен быть назван фамилией автора и датой конференции 2</w:t>
      </w:r>
      <w:r w:rsidR="000E1986">
        <w:rPr>
          <w:rFonts w:ascii="Times New Roman" w:eastAsia="Times New Roman" w:hAnsi="Times New Roman" w:cs="Times New Roman"/>
          <w:sz w:val="28"/>
          <w:szCs w:val="28"/>
        </w:rPr>
        <w:t>3</w:t>
      </w:r>
      <w:r w:rsidRPr="00B81DAA">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0E1986">
        <w:rPr>
          <w:rFonts w:ascii="Times New Roman" w:eastAsia="Times New Roman" w:hAnsi="Times New Roman" w:cs="Times New Roman"/>
          <w:sz w:val="28"/>
          <w:szCs w:val="28"/>
        </w:rPr>
        <w:t>1</w:t>
      </w:r>
      <w:r w:rsidRPr="00B81DAA">
        <w:rPr>
          <w:rFonts w:ascii="Times New Roman" w:eastAsia="Times New Roman" w:hAnsi="Times New Roman" w:cs="Times New Roman"/>
          <w:sz w:val="28"/>
          <w:szCs w:val="28"/>
        </w:rPr>
        <w:t>.18 (например:</w:t>
      </w:r>
      <w:proofErr w:type="gramEnd"/>
      <w:r w:rsidRPr="00B81DAA">
        <w:rPr>
          <w:rFonts w:ascii="Times New Roman" w:eastAsia="Times New Roman" w:hAnsi="Times New Roman" w:cs="Times New Roman"/>
          <w:sz w:val="28"/>
          <w:szCs w:val="28"/>
        </w:rPr>
        <w:t xml:space="preserve"> </w:t>
      </w:r>
      <w:proofErr w:type="gramStart"/>
      <w:r w:rsidRPr="00B81DAA">
        <w:rPr>
          <w:rFonts w:ascii="Times New Roman" w:eastAsia="Times New Roman" w:hAnsi="Times New Roman" w:cs="Times New Roman"/>
          <w:sz w:val="28"/>
          <w:szCs w:val="28"/>
        </w:rPr>
        <w:t>Иванов 2</w:t>
      </w:r>
      <w:r w:rsidR="000E1986">
        <w:rPr>
          <w:rFonts w:ascii="Times New Roman" w:eastAsia="Times New Roman" w:hAnsi="Times New Roman" w:cs="Times New Roman"/>
          <w:sz w:val="28"/>
          <w:szCs w:val="28"/>
        </w:rPr>
        <w:t>3</w:t>
      </w:r>
      <w:r w:rsidRPr="00B81DAA">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0E1986">
        <w:rPr>
          <w:rFonts w:ascii="Times New Roman" w:eastAsia="Times New Roman" w:hAnsi="Times New Roman" w:cs="Times New Roman"/>
          <w:sz w:val="28"/>
          <w:szCs w:val="28"/>
        </w:rPr>
        <w:t>1</w:t>
      </w:r>
      <w:bookmarkStart w:id="0" w:name="_GoBack"/>
      <w:bookmarkEnd w:id="0"/>
      <w:r w:rsidRPr="00B81DAA">
        <w:rPr>
          <w:rFonts w:ascii="Times New Roman" w:eastAsia="Times New Roman" w:hAnsi="Times New Roman" w:cs="Times New Roman"/>
          <w:sz w:val="28"/>
          <w:szCs w:val="28"/>
        </w:rPr>
        <w:t>.18).</w:t>
      </w:r>
      <w:proofErr w:type="gramEnd"/>
    </w:p>
    <w:p w14:paraId="0CAC2228" w14:textId="77777777" w:rsidR="00B81DAA" w:rsidRPr="00B81DAA" w:rsidRDefault="00B81DAA" w:rsidP="00B81DAA">
      <w:pPr>
        <w:spacing w:after="0" w:line="240" w:lineRule="auto"/>
        <w:jc w:val="both"/>
        <w:rPr>
          <w:rFonts w:ascii="Times New Roman" w:eastAsia="Times New Roman" w:hAnsi="Times New Roman" w:cs="Times New Roman"/>
          <w:sz w:val="28"/>
          <w:szCs w:val="28"/>
        </w:rPr>
      </w:pPr>
    </w:p>
    <w:p w14:paraId="42A70BA2" w14:textId="6039C489" w:rsidR="00B81DAA" w:rsidRPr="00B81DAA" w:rsidRDefault="00B81DAA" w:rsidP="00B81DAA">
      <w:pPr>
        <w:spacing w:after="0" w:line="240" w:lineRule="auto"/>
        <w:jc w:val="both"/>
        <w:rPr>
          <w:rFonts w:ascii="Times New Roman" w:eastAsia="Times New Roman" w:hAnsi="Times New Roman" w:cs="Times New Roman"/>
          <w:sz w:val="28"/>
          <w:szCs w:val="28"/>
        </w:rPr>
      </w:pPr>
      <w:r w:rsidRPr="00B81DAA">
        <w:rPr>
          <w:rFonts w:ascii="Times New Roman" w:eastAsia="Times New Roman" w:hAnsi="Times New Roman" w:cs="Times New Roman"/>
          <w:sz w:val="28"/>
          <w:szCs w:val="28"/>
        </w:rPr>
        <w:t>Организационный комитет оставляет за собой право отклонения статей, представленных с нарушением требований по оформлению или не соответствующих тематике конференции или содержащих плагиат.</w:t>
      </w:r>
    </w:p>
    <w:p w14:paraId="1D761B0C" w14:textId="77777777" w:rsidR="00B81DAA" w:rsidRPr="00B81DAA" w:rsidRDefault="00B81DAA" w:rsidP="00B81DAA">
      <w:pPr>
        <w:spacing w:after="0" w:line="240" w:lineRule="auto"/>
        <w:jc w:val="both"/>
        <w:rPr>
          <w:rFonts w:ascii="Times New Roman" w:eastAsia="Times New Roman" w:hAnsi="Times New Roman" w:cs="Times New Roman"/>
          <w:sz w:val="28"/>
          <w:szCs w:val="28"/>
        </w:rPr>
      </w:pPr>
    </w:p>
    <w:p w14:paraId="00303C54" w14:textId="4620DC66" w:rsidR="00B81DAA" w:rsidRDefault="00B81DAA" w:rsidP="00B81DAA">
      <w:pPr>
        <w:spacing w:after="0" w:line="240" w:lineRule="auto"/>
        <w:jc w:val="both"/>
        <w:rPr>
          <w:rFonts w:ascii="Times New Roman" w:eastAsia="Times New Roman" w:hAnsi="Times New Roman" w:cs="Times New Roman"/>
          <w:b/>
          <w:sz w:val="28"/>
          <w:szCs w:val="28"/>
        </w:rPr>
      </w:pPr>
      <w:r w:rsidRPr="003202A7">
        <w:rPr>
          <w:rFonts w:ascii="Times New Roman" w:eastAsia="Times New Roman" w:hAnsi="Times New Roman" w:cs="Times New Roman"/>
          <w:b/>
          <w:sz w:val="28"/>
          <w:szCs w:val="28"/>
        </w:rPr>
        <w:t xml:space="preserve">Заявка на участие в </w:t>
      </w:r>
      <w:r w:rsidR="00EE49D5" w:rsidRPr="00EE49D5">
        <w:rPr>
          <w:rFonts w:ascii="Times New Roman" w:eastAsia="Times New Roman" w:hAnsi="Times New Roman" w:cs="Times New Roman"/>
          <w:b/>
          <w:sz w:val="28"/>
          <w:szCs w:val="28"/>
        </w:rPr>
        <w:t>Международн</w:t>
      </w:r>
      <w:r w:rsidR="00EE49D5">
        <w:rPr>
          <w:rFonts w:ascii="Times New Roman" w:eastAsia="Times New Roman" w:hAnsi="Times New Roman" w:cs="Times New Roman"/>
          <w:b/>
          <w:sz w:val="28"/>
          <w:szCs w:val="28"/>
        </w:rPr>
        <w:t>ой</w:t>
      </w:r>
      <w:r w:rsidR="00EE49D5" w:rsidRPr="00EE49D5">
        <w:rPr>
          <w:rFonts w:ascii="Times New Roman" w:eastAsia="Times New Roman" w:hAnsi="Times New Roman" w:cs="Times New Roman"/>
          <w:b/>
          <w:sz w:val="28"/>
          <w:szCs w:val="28"/>
        </w:rPr>
        <w:t xml:space="preserve"> научно-практическ</w:t>
      </w:r>
      <w:r w:rsidR="00EE49D5">
        <w:rPr>
          <w:rFonts w:ascii="Times New Roman" w:eastAsia="Times New Roman" w:hAnsi="Times New Roman" w:cs="Times New Roman"/>
          <w:b/>
          <w:sz w:val="28"/>
          <w:szCs w:val="28"/>
        </w:rPr>
        <w:t>ой конференции</w:t>
      </w:r>
      <w:r w:rsidR="00EE49D5" w:rsidRPr="00EE49D5">
        <w:rPr>
          <w:rFonts w:ascii="Times New Roman" w:eastAsia="Times New Roman" w:hAnsi="Times New Roman" w:cs="Times New Roman"/>
          <w:b/>
          <w:sz w:val="28"/>
          <w:szCs w:val="28"/>
        </w:rPr>
        <w:t xml:space="preserve"> «Правотворчество как индикатор эволюции правовых ценностей: внутригосударственное, наднациональное и международное измерения»</w:t>
      </w:r>
      <w:r w:rsidR="00EE49D5">
        <w:rPr>
          <w:rFonts w:ascii="Times New Roman" w:eastAsia="Times New Roman" w:hAnsi="Times New Roman" w:cs="Times New Roman"/>
          <w:b/>
          <w:sz w:val="28"/>
          <w:szCs w:val="28"/>
        </w:rPr>
        <w:t xml:space="preserve"> </w:t>
      </w:r>
      <w:r w:rsidRPr="003202A7">
        <w:rPr>
          <w:rFonts w:ascii="Times New Roman" w:eastAsia="Times New Roman" w:hAnsi="Times New Roman" w:cs="Times New Roman"/>
          <w:b/>
          <w:sz w:val="28"/>
          <w:szCs w:val="28"/>
        </w:rPr>
        <w:t>(2</w:t>
      </w:r>
      <w:r w:rsidR="00EE49D5">
        <w:rPr>
          <w:rFonts w:ascii="Times New Roman" w:eastAsia="Times New Roman" w:hAnsi="Times New Roman" w:cs="Times New Roman"/>
          <w:b/>
          <w:sz w:val="28"/>
          <w:szCs w:val="28"/>
        </w:rPr>
        <w:t>3-24</w:t>
      </w:r>
      <w:r w:rsidRPr="003202A7">
        <w:rPr>
          <w:rFonts w:ascii="Times New Roman" w:eastAsia="Times New Roman" w:hAnsi="Times New Roman" w:cs="Times New Roman"/>
          <w:b/>
          <w:sz w:val="28"/>
          <w:szCs w:val="28"/>
        </w:rPr>
        <w:t>.</w:t>
      </w:r>
      <w:r w:rsidR="003202A7">
        <w:rPr>
          <w:rFonts w:ascii="Times New Roman" w:eastAsia="Times New Roman" w:hAnsi="Times New Roman" w:cs="Times New Roman"/>
          <w:b/>
          <w:sz w:val="28"/>
          <w:szCs w:val="28"/>
        </w:rPr>
        <w:t>1</w:t>
      </w:r>
      <w:r w:rsidR="00EE49D5">
        <w:rPr>
          <w:rFonts w:ascii="Times New Roman" w:eastAsia="Times New Roman" w:hAnsi="Times New Roman" w:cs="Times New Roman"/>
          <w:b/>
          <w:sz w:val="28"/>
          <w:szCs w:val="28"/>
        </w:rPr>
        <w:t>1</w:t>
      </w:r>
      <w:r w:rsidRPr="003202A7">
        <w:rPr>
          <w:rFonts w:ascii="Times New Roman" w:eastAsia="Times New Roman" w:hAnsi="Times New Roman" w:cs="Times New Roman"/>
          <w:b/>
          <w:sz w:val="28"/>
          <w:szCs w:val="28"/>
        </w:rPr>
        <w:t>.2018 г.)</w:t>
      </w:r>
    </w:p>
    <w:p w14:paraId="1C4A2C37" w14:textId="77777777" w:rsidR="00201CA8" w:rsidRPr="003202A7" w:rsidRDefault="00201CA8" w:rsidP="00B81DAA">
      <w:pPr>
        <w:spacing w:after="0" w:line="240" w:lineRule="auto"/>
        <w:jc w:val="both"/>
        <w:rPr>
          <w:rFonts w:ascii="Times New Roman" w:eastAsia="Times New Roman" w:hAnsi="Times New Roman" w:cs="Times New Roman"/>
          <w:b/>
          <w:sz w:val="28"/>
          <w:szCs w:val="28"/>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43"/>
      </w:tblGrid>
      <w:tr w:rsidR="003202A7" w:rsidRPr="003202A7" w14:paraId="65B0ADC2" w14:textId="77777777" w:rsidTr="003202A7">
        <w:trPr>
          <w:trHeight w:val="243"/>
        </w:trPr>
        <w:tc>
          <w:tcPr>
            <w:tcW w:w="4860" w:type="dxa"/>
            <w:tcBorders>
              <w:top w:val="single" w:sz="4" w:space="0" w:color="auto"/>
              <w:left w:val="single" w:sz="4" w:space="0" w:color="auto"/>
              <w:bottom w:val="single" w:sz="4" w:space="0" w:color="auto"/>
              <w:right w:val="single" w:sz="4" w:space="0" w:color="auto"/>
            </w:tcBorders>
            <w:hideMark/>
          </w:tcPr>
          <w:p w14:paraId="68B279EC"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eastAsia="ru-RU"/>
              </w:rPr>
              <w:t>Ф.И.О. (ПОЛНОСТЬЮ), с указанием в скобках страны и города</w:t>
            </w:r>
          </w:p>
        </w:tc>
        <w:tc>
          <w:tcPr>
            <w:tcW w:w="4743" w:type="dxa"/>
            <w:tcBorders>
              <w:top w:val="single" w:sz="4" w:space="0" w:color="auto"/>
              <w:left w:val="single" w:sz="4" w:space="0" w:color="auto"/>
              <w:bottom w:val="single" w:sz="4" w:space="0" w:color="auto"/>
              <w:right w:val="single" w:sz="4" w:space="0" w:color="auto"/>
            </w:tcBorders>
          </w:tcPr>
          <w:p w14:paraId="21FC435B" w14:textId="77777777" w:rsidR="003202A7" w:rsidRPr="003202A7" w:rsidRDefault="003202A7" w:rsidP="003202A7">
            <w:pPr>
              <w:tabs>
                <w:tab w:val="left" w:pos="1665"/>
              </w:tabs>
              <w:spacing w:after="0" w:line="240" w:lineRule="auto"/>
              <w:ind w:right="-90"/>
              <w:jc w:val="both"/>
              <w:rPr>
                <w:rFonts w:ascii="Times New Roman" w:eastAsia="Times New Roman" w:hAnsi="Times New Roman" w:cs="Times New Roman"/>
                <w:sz w:val="26"/>
                <w:szCs w:val="26"/>
                <w:lang w:eastAsia="ru-RU"/>
              </w:rPr>
            </w:pPr>
          </w:p>
        </w:tc>
      </w:tr>
      <w:tr w:rsidR="003202A7" w:rsidRPr="003202A7" w14:paraId="1CE6A0A8" w14:textId="77777777" w:rsidTr="003202A7">
        <w:trPr>
          <w:trHeight w:val="300"/>
        </w:trPr>
        <w:tc>
          <w:tcPr>
            <w:tcW w:w="4860" w:type="dxa"/>
            <w:tcBorders>
              <w:top w:val="single" w:sz="4" w:space="0" w:color="auto"/>
              <w:left w:val="single" w:sz="4" w:space="0" w:color="auto"/>
              <w:bottom w:val="single" w:sz="4" w:space="0" w:color="auto"/>
              <w:right w:val="single" w:sz="4" w:space="0" w:color="auto"/>
            </w:tcBorders>
            <w:hideMark/>
          </w:tcPr>
          <w:p w14:paraId="4606D20E"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b/>
                <w:sz w:val="26"/>
                <w:szCs w:val="26"/>
                <w:lang w:eastAsia="ru-RU"/>
              </w:rPr>
            </w:pPr>
            <w:r w:rsidRPr="003202A7">
              <w:rPr>
                <w:rFonts w:ascii="Times New Roman" w:eastAsia="Times New Roman" w:hAnsi="Times New Roman" w:cs="Times New Roman"/>
                <w:b/>
                <w:sz w:val="26"/>
                <w:szCs w:val="26"/>
                <w:lang w:eastAsia="ru-RU"/>
              </w:rPr>
              <w:t xml:space="preserve">Для преподавателей: </w:t>
            </w:r>
          </w:p>
          <w:p w14:paraId="0EB5301E"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eastAsia="ru-RU"/>
              </w:rPr>
              <w:t>ученая степень, ученое звание, должность, кафедра, вуз (ПОЛНОСТЬЮ)</w:t>
            </w:r>
          </w:p>
        </w:tc>
        <w:tc>
          <w:tcPr>
            <w:tcW w:w="4743" w:type="dxa"/>
            <w:tcBorders>
              <w:top w:val="single" w:sz="4" w:space="0" w:color="auto"/>
              <w:left w:val="single" w:sz="4" w:space="0" w:color="auto"/>
              <w:bottom w:val="single" w:sz="4" w:space="0" w:color="auto"/>
              <w:right w:val="single" w:sz="4" w:space="0" w:color="auto"/>
            </w:tcBorders>
          </w:tcPr>
          <w:p w14:paraId="580397E2" w14:textId="77777777" w:rsidR="003202A7" w:rsidRPr="003202A7" w:rsidRDefault="003202A7" w:rsidP="003202A7">
            <w:pPr>
              <w:tabs>
                <w:tab w:val="left" w:pos="1665"/>
              </w:tabs>
              <w:spacing w:after="0" w:line="240" w:lineRule="auto"/>
              <w:ind w:right="-90"/>
              <w:jc w:val="both"/>
              <w:rPr>
                <w:rFonts w:ascii="Times New Roman" w:eastAsia="Times New Roman" w:hAnsi="Times New Roman" w:cs="Times New Roman"/>
                <w:sz w:val="26"/>
                <w:szCs w:val="26"/>
                <w:lang w:eastAsia="ru-RU"/>
              </w:rPr>
            </w:pPr>
          </w:p>
        </w:tc>
      </w:tr>
      <w:tr w:rsidR="003202A7" w:rsidRPr="003202A7" w14:paraId="294B310E" w14:textId="77777777" w:rsidTr="003202A7">
        <w:trPr>
          <w:trHeight w:val="169"/>
        </w:trPr>
        <w:tc>
          <w:tcPr>
            <w:tcW w:w="4860" w:type="dxa"/>
            <w:tcBorders>
              <w:top w:val="single" w:sz="4" w:space="0" w:color="auto"/>
              <w:left w:val="single" w:sz="4" w:space="0" w:color="auto"/>
              <w:bottom w:val="single" w:sz="4" w:space="0" w:color="auto"/>
              <w:right w:val="single" w:sz="4" w:space="0" w:color="auto"/>
            </w:tcBorders>
            <w:hideMark/>
          </w:tcPr>
          <w:p w14:paraId="56AE018E"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b/>
                <w:sz w:val="26"/>
                <w:szCs w:val="26"/>
                <w:lang w:eastAsia="ru-RU"/>
              </w:rPr>
              <w:t>Для студентов:</w:t>
            </w:r>
            <w:r w:rsidRPr="003202A7">
              <w:rPr>
                <w:rFonts w:ascii="Times New Roman" w:eastAsia="Times New Roman" w:hAnsi="Times New Roman" w:cs="Times New Roman"/>
                <w:sz w:val="26"/>
                <w:szCs w:val="26"/>
                <w:lang w:eastAsia="ru-RU"/>
              </w:rPr>
              <w:t xml:space="preserve"> </w:t>
            </w:r>
          </w:p>
          <w:p w14:paraId="6C7E8B16"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eastAsia="ru-RU"/>
              </w:rPr>
              <w:t>курс, факультет, вуз (ПОЛНОСТЬЮ)</w:t>
            </w:r>
          </w:p>
        </w:tc>
        <w:tc>
          <w:tcPr>
            <w:tcW w:w="4743" w:type="dxa"/>
            <w:tcBorders>
              <w:top w:val="single" w:sz="4" w:space="0" w:color="auto"/>
              <w:left w:val="single" w:sz="4" w:space="0" w:color="auto"/>
              <w:bottom w:val="single" w:sz="4" w:space="0" w:color="auto"/>
              <w:right w:val="single" w:sz="4" w:space="0" w:color="auto"/>
            </w:tcBorders>
          </w:tcPr>
          <w:p w14:paraId="4DAAB76A" w14:textId="77777777" w:rsidR="003202A7" w:rsidRPr="003202A7" w:rsidRDefault="003202A7" w:rsidP="003202A7">
            <w:pPr>
              <w:tabs>
                <w:tab w:val="left" w:pos="1665"/>
              </w:tabs>
              <w:spacing w:after="0" w:line="240" w:lineRule="auto"/>
              <w:ind w:right="-90"/>
              <w:jc w:val="both"/>
              <w:rPr>
                <w:rFonts w:ascii="Times New Roman" w:eastAsia="Times New Roman" w:hAnsi="Times New Roman" w:cs="Times New Roman"/>
                <w:sz w:val="26"/>
                <w:szCs w:val="26"/>
                <w:lang w:eastAsia="ru-RU"/>
              </w:rPr>
            </w:pPr>
          </w:p>
        </w:tc>
      </w:tr>
      <w:tr w:rsidR="003202A7" w:rsidRPr="003202A7" w14:paraId="1D33874F" w14:textId="77777777" w:rsidTr="003202A7">
        <w:trPr>
          <w:trHeight w:val="190"/>
        </w:trPr>
        <w:tc>
          <w:tcPr>
            <w:tcW w:w="4860" w:type="dxa"/>
            <w:tcBorders>
              <w:top w:val="single" w:sz="4" w:space="0" w:color="auto"/>
              <w:left w:val="single" w:sz="4" w:space="0" w:color="auto"/>
              <w:bottom w:val="single" w:sz="4" w:space="0" w:color="auto"/>
              <w:right w:val="single" w:sz="4" w:space="0" w:color="auto"/>
            </w:tcBorders>
            <w:hideMark/>
          </w:tcPr>
          <w:p w14:paraId="44A5ADDE"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eastAsia="ru-RU"/>
              </w:rPr>
              <w:t>Тема статьи, доклада</w:t>
            </w:r>
          </w:p>
        </w:tc>
        <w:tc>
          <w:tcPr>
            <w:tcW w:w="4743" w:type="dxa"/>
            <w:tcBorders>
              <w:top w:val="single" w:sz="4" w:space="0" w:color="auto"/>
              <w:left w:val="single" w:sz="4" w:space="0" w:color="auto"/>
              <w:bottom w:val="single" w:sz="4" w:space="0" w:color="auto"/>
              <w:right w:val="single" w:sz="4" w:space="0" w:color="auto"/>
            </w:tcBorders>
          </w:tcPr>
          <w:p w14:paraId="230BF7F0" w14:textId="77777777" w:rsidR="003202A7" w:rsidRPr="003202A7" w:rsidRDefault="003202A7" w:rsidP="003202A7">
            <w:pPr>
              <w:tabs>
                <w:tab w:val="left" w:pos="1665"/>
              </w:tabs>
              <w:spacing w:after="0" w:line="240" w:lineRule="auto"/>
              <w:ind w:right="-90"/>
              <w:jc w:val="both"/>
              <w:rPr>
                <w:rFonts w:ascii="Times New Roman" w:eastAsia="Times New Roman" w:hAnsi="Times New Roman" w:cs="Times New Roman"/>
                <w:sz w:val="26"/>
                <w:szCs w:val="26"/>
                <w:lang w:eastAsia="ru-RU"/>
              </w:rPr>
            </w:pPr>
          </w:p>
        </w:tc>
      </w:tr>
      <w:tr w:rsidR="003202A7" w:rsidRPr="003202A7" w14:paraId="1B91B2F7" w14:textId="77777777" w:rsidTr="003202A7">
        <w:trPr>
          <w:trHeight w:val="121"/>
        </w:trPr>
        <w:tc>
          <w:tcPr>
            <w:tcW w:w="4860" w:type="dxa"/>
            <w:tcBorders>
              <w:top w:val="single" w:sz="4" w:space="0" w:color="auto"/>
              <w:left w:val="single" w:sz="4" w:space="0" w:color="auto"/>
              <w:bottom w:val="single" w:sz="4" w:space="0" w:color="auto"/>
              <w:right w:val="single" w:sz="4" w:space="0" w:color="auto"/>
            </w:tcBorders>
            <w:hideMark/>
          </w:tcPr>
          <w:p w14:paraId="5CDAA25C"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eastAsia="ru-RU"/>
              </w:rPr>
              <w:t>Название секции</w:t>
            </w:r>
          </w:p>
        </w:tc>
        <w:tc>
          <w:tcPr>
            <w:tcW w:w="4743" w:type="dxa"/>
            <w:tcBorders>
              <w:top w:val="single" w:sz="4" w:space="0" w:color="auto"/>
              <w:left w:val="single" w:sz="4" w:space="0" w:color="auto"/>
              <w:bottom w:val="single" w:sz="4" w:space="0" w:color="auto"/>
              <w:right w:val="single" w:sz="4" w:space="0" w:color="auto"/>
            </w:tcBorders>
          </w:tcPr>
          <w:p w14:paraId="4A939A42" w14:textId="77777777" w:rsidR="003202A7" w:rsidRPr="003202A7" w:rsidRDefault="003202A7" w:rsidP="003202A7">
            <w:pPr>
              <w:tabs>
                <w:tab w:val="left" w:pos="1665"/>
              </w:tabs>
              <w:spacing w:after="0" w:line="240" w:lineRule="auto"/>
              <w:ind w:right="-90"/>
              <w:jc w:val="both"/>
              <w:rPr>
                <w:rFonts w:ascii="Times New Roman" w:eastAsia="Times New Roman" w:hAnsi="Times New Roman" w:cs="Times New Roman"/>
                <w:sz w:val="26"/>
                <w:szCs w:val="26"/>
                <w:lang w:eastAsia="ru-RU"/>
              </w:rPr>
            </w:pPr>
          </w:p>
        </w:tc>
      </w:tr>
      <w:tr w:rsidR="003202A7" w:rsidRPr="003202A7" w14:paraId="71291B32" w14:textId="77777777" w:rsidTr="003202A7">
        <w:trPr>
          <w:trHeight w:val="121"/>
        </w:trPr>
        <w:tc>
          <w:tcPr>
            <w:tcW w:w="4860" w:type="dxa"/>
            <w:tcBorders>
              <w:top w:val="single" w:sz="4" w:space="0" w:color="auto"/>
              <w:left w:val="single" w:sz="4" w:space="0" w:color="auto"/>
              <w:bottom w:val="single" w:sz="4" w:space="0" w:color="auto"/>
              <w:right w:val="single" w:sz="4" w:space="0" w:color="auto"/>
            </w:tcBorders>
            <w:hideMark/>
          </w:tcPr>
          <w:p w14:paraId="3F8B712B"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eastAsia="ru-RU"/>
              </w:rPr>
              <w:t>Форма участия</w:t>
            </w:r>
          </w:p>
        </w:tc>
        <w:tc>
          <w:tcPr>
            <w:tcW w:w="4743" w:type="dxa"/>
            <w:tcBorders>
              <w:top w:val="single" w:sz="4" w:space="0" w:color="auto"/>
              <w:left w:val="single" w:sz="4" w:space="0" w:color="auto"/>
              <w:bottom w:val="single" w:sz="4" w:space="0" w:color="auto"/>
              <w:right w:val="single" w:sz="4" w:space="0" w:color="auto"/>
            </w:tcBorders>
          </w:tcPr>
          <w:p w14:paraId="63814461" w14:textId="77777777" w:rsidR="003202A7" w:rsidRPr="003202A7" w:rsidRDefault="003202A7" w:rsidP="003202A7">
            <w:pPr>
              <w:tabs>
                <w:tab w:val="left" w:pos="1665"/>
              </w:tabs>
              <w:spacing w:after="0" w:line="240" w:lineRule="auto"/>
              <w:ind w:right="-90"/>
              <w:jc w:val="both"/>
              <w:rPr>
                <w:rFonts w:ascii="Times New Roman" w:eastAsia="Times New Roman" w:hAnsi="Times New Roman" w:cs="Times New Roman"/>
                <w:sz w:val="26"/>
                <w:szCs w:val="26"/>
                <w:lang w:eastAsia="ru-RU"/>
              </w:rPr>
            </w:pPr>
          </w:p>
        </w:tc>
      </w:tr>
      <w:tr w:rsidR="003202A7" w:rsidRPr="003202A7" w14:paraId="50E66A03" w14:textId="77777777" w:rsidTr="003202A7">
        <w:trPr>
          <w:trHeight w:val="70"/>
        </w:trPr>
        <w:tc>
          <w:tcPr>
            <w:tcW w:w="4860" w:type="dxa"/>
            <w:tcBorders>
              <w:top w:val="single" w:sz="4" w:space="0" w:color="auto"/>
              <w:left w:val="single" w:sz="4" w:space="0" w:color="auto"/>
              <w:bottom w:val="single" w:sz="4" w:space="0" w:color="auto"/>
              <w:right w:val="single" w:sz="4" w:space="0" w:color="auto"/>
            </w:tcBorders>
            <w:hideMark/>
          </w:tcPr>
          <w:p w14:paraId="510544D3" w14:textId="77777777" w:rsidR="003202A7" w:rsidRPr="003202A7" w:rsidRDefault="003202A7" w:rsidP="003202A7">
            <w:pPr>
              <w:tabs>
                <w:tab w:val="left" w:pos="1665"/>
              </w:tabs>
              <w:spacing w:after="0" w:line="240" w:lineRule="auto"/>
              <w:ind w:right="-90"/>
              <w:rPr>
                <w:rFonts w:ascii="Times New Roman" w:eastAsia="Times New Roman" w:hAnsi="Times New Roman" w:cs="Times New Roman"/>
                <w:sz w:val="26"/>
                <w:szCs w:val="26"/>
                <w:lang w:eastAsia="ru-RU"/>
              </w:rPr>
            </w:pPr>
            <w:r w:rsidRPr="003202A7">
              <w:rPr>
                <w:rFonts w:ascii="Times New Roman" w:eastAsia="Times New Roman" w:hAnsi="Times New Roman" w:cs="Times New Roman"/>
                <w:sz w:val="26"/>
                <w:szCs w:val="26"/>
                <w:lang w:val="en-US" w:eastAsia="ru-RU"/>
              </w:rPr>
              <w:t>E</w:t>
            </w:r>
            <w:r w:rsidRPr="003202A7">
              <w:rPr>
                <w:rFonts w:ascii="Times New Roman" w:eastAsia="Times New Roman" w:hAnsi="Times New Roman" w:cs="Times New Roman"/>
                <w:sz w:val="26"/>
                <w:szCs w:val="26"/>
                <w:lang w:eastAsia="ru-RU"/>
              </w:rPr>
              <w:t>-</w:t>
            </w:r>
            <w:r w:rsidRPr="003202A7">
              <w:rPr>
                <w:rFonts w:ascii="Times New Roman" w:eastAsia="Times New Roman" w:hAnsi="Times New Roman" w:cs="Times New Roman"/>
                <w:sz w:val="26"/>
                <w:szCs w:val="26"/>
                <w:lang w:val="en-US" w:eastAsia="ru-RU"/>
              </w:rPr>
              <w:t>mail</w:t>
            </w:r>
            <w:r w:rsidRPr="003202A7">
              <w:rPr>
                <w:rFonts w:ascii="Times New Roman" w:eastAsia="Times New Roman" w:hAnsi="Times New Roman" w:cs="Times New Roman"/>
                <w:sz w:val="26"/>
                <w:szCs w:val="26"/>
                <w:lang w:eastAsia="ru-RU"/>
              </w:rPr>
              <w:t xml:space="preserve"> и контактный телефон</w:t>
            </w:r>
          </w:p>
        </w:tc>
        <w:tc>
          <w:tcPr>
            <w:tcW w:w="4743" w:type="dxa"/>
            <w:tcBorders>
              <w:top w:val="single" w:sz="4" w:space="0" w:color="auto"/>
              <w:left w:val="single" w:sz="4" w:space="0" w:color="auto"/>
              <w:bottom w:val="single" w:sz="4" w:space="0" w:color="auto"/>
              <w:right w:val="single" w:sz="4" w:space="0" w:color="auto"/>
            </w:tcBorders>
          </w:tcPr>
          <w:p w14:paraId="522E2FA3" w14:textId="77777777" w:rsidR="003202A7" w:rsidRPr="003202A7" w:rsidRDefault="003202A7" w:rsidP="003202A7">
            <w:pPr>
              <w:tabs>
                <w:tab w:val="left" w:pos="1140"/>
              </w:tabs>
              <w:spacing w:after="0" w:line="240" w:lineRule="auto"/>
              <w:jc w:val="both"/>
              <w:rPr>
                <w:rFonts w:ascii="Times New Roman" w:eastAsia="Times New Roman" w:hAnsi="Times New Roman" w:cs="Times New Roman"/>
                <w:sz w:val="26"/>
                <w:szCs w:val="26"/>
                <w:lang w:eastAsia="ru-RU"/>
              </w:rPr>
            </w:pPr>
          </w:p>
        </w:tc>
      </w:tr>
    </w:tbl>
    <w:p w14:paraId="558713AB" w14:textId="77777777" w:rsidR="00B81DAA" w:rsidRPr="00B81DAA" w:rsidRDefault="00B81DAA" w:rsidP="00B81DAA">
      <w:pPr>
        <w:spacing w:after="0" w:line="240" w:lineRule="auto"/>
        <w:jc w:val="both"/>
        <w:rPr>
          <w:rFonts w:ascii="Times New Roman" w:eastAsia="Times New Roman" w:hAnsi="Times New Roman" w:cs="Times New Roman"/>
          <w:sz w:val="28"/>
          <w:szCs w:val="28"/>
        </w:rPr>
      </w:pPr>
    </w:p>
    <w:sectPr w:rsidR="00B81DAA" w:rsidRPr="00B8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07"/>
    <w:rsid w:val="00055155"/>
    <w:rsid w:val="000E1986"/>
    <w:rsid w:val="00201CA8"/>
    <w:rsid w:val="002804D2"/>
    <w:rsid w:val="002F1800"/>
    <w:rsid w:val="00315E27"/>
    <w:rsid w:val="003202A7"/>
    <w:rsid w:val="00364A7C"/>
    <w:rsid w:val="00452406"/>
    <w:rsid w:val="00456EC9"/>
    <w:rsid w:val="004A0840"/>
    <w:rsid w:val="004D2B4A"/>
    <w:rsid w:val="00504296"/>
    <w:rsid w:val="00611492"/>
    <w:rsid w:val="00665468"/>
    <w:rsid w:val="006F3275"/>
    <w:rsid w:val="00832947"/>
    <w:rsid w:val="009B0C5C"/>
    <w:rsid w:val="00B430E1"/>
    <w:rsid w:val="00B81DAA"/>
    <w:rsid w:val="00BD2C4E"/>
    <w:rsid w:val="00C968F2"/>
    <w:rsid w:val="00E31E07"/>
    <w:rsid w:val="00EE49D5"/>
    <w:rsid w:val="00E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296"/>
    <w:rPr>
      <w:color w:val="0563C1" w:themeColor="hyperlink"/>
      <w:u w:val="single"/>
    </w:rPr>
  </w:style>
  <w:style w:type="character" w:customStyle="1" w:styleId="UnresolvedMention">
    <w:name w:val="Unresolved Mention"/>
    <w:basedOn w:val="a0"/>
    <w:uiPriority w:val="99"/>
    <w:semiHidden/>
    <w:unhideWhenUsed/>
    <w:rsid w:val="005042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296"/>
    <w:rPr>
      <w:color w:val="0563C1" w:themeColor="hyperlink"/>
      <w:u w:val="single"/>
    </w:rPr>
  </w:style>
  <w:style w:type="character" w:customStyle="1" w:styleId="UnresolvedMention">
    <w:name w:val="Unresolved Mention"/>
    <w:basedOn w:val="a0"/>
    <w:uiPriority w:val="99"/>
    <w:semiHidden/>
    <w:unhideWhenUsed/>
    <w:rsid w:val="00504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f-mp-23-24-1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4237-E2AF-4F1B-8648-33E00050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Дорский</dc:creator>
  <cp:lastModifiedBy>Admin</cp:lastModifiedBy>
  <cp:revision>17</cp:revision>
  <dcterms:created xsi:type="dcterms:W3CDTF">2018-07-05T13:26:00Z</dcterms:created>
  <dcterms:modified xsi:type="dcterms:W3CDTF">2018-07-09T08:51:00Z</dcterms:modified>
</cp:coreProperties>
</file>