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54" w:rsidRPr="00B90854" w:rsidRDefault="00B90854" w:rsidP="00B90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5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90854" w:rsidRPr="00B90854" w:rsidRDefault="00B90854" w:rsidP="00B90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54">
        <w:rPr>
          <w:rFonts w:ascii="Times New Roman" w:hAnsi="Times New Roman" w:cs="Times New Roman"/>
          <w:b/>
          <w:sz w:val="24"/>
          <w:szCs w:val="24"/>
        </w:rPr>
        <w:t>О СОЗДАНИИ СЕТЕВОГО ОБЪЕДИНЕНИЯ ВЫСШИХ УЧЕБНЫХ ЗАВЕДЕНИЙ</w:t>
      </w:r>
    </w:p>
    <w:p w:rsidR="00B90854" w:rsidRDefault="00B90854" w:rsidP="00B90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54">
        <w:rPr>
          <w:rFonts w:ascii="Times New Roman" w:hAnsi="Times New Roman" w:cs="Times New Roman"/>
          <w:b/>
          <w:sz w:val="24"/>
          <w:szCs w:val="24"/>
        </w:rPr>
        <w:t>«ПЕДАГОГИЧЕСКИЕ КАДРЫ РОССИИ»</w:t>
      </w:r>
    </w:p>
    <w:p w:rsidR="00B90854" w:rsidRPr="00B90854" w:rsidRDefault="00B90854" w:rsidP="00B90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54" w:rsidRDefault="00B90854" w:rsidP="00B90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17D">
        <w:rPr>
          <w:rFonts w:ascii="Times New Roman" w:hAnsi="Times New Roman" w:cs="Times New Roman"/>
          <w:b/>
          <w:sz w:val="24"/>
          <w:szCs w:val="24"/>
        </w:rPr>
        <w:t>1. Участники договора</w:t>
      </w:r>
    </w:p>
    <w:p w:rsidR="0019717D" w:rsidRPr="0019717D" w:rsidRDefault="0019717D" w:rsidP="00B90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«Адыгейский государственный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«Академия Русского балета им. А.Я. Вагановой»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им. В. М. Шукшина»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«Алтайский государственный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«Волгоградский государственный социально-педагогический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«Вологодский государственный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«Воронежский государственный педагогический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институт имени В.Г. Короленко»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«Дагестанский государственный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«Дагестанский государственный педагогический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«Елецкий государственный университет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И.А.Бунина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 «Забайкальский государственный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«Иркутский государственный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В.П.Астафьева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«Кубанский государственный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«Курский государственный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«Мордовский государственный педагогический институт имени М.Е.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 города Москвы «Московский институт открытого образования» (ГАОУ ВО МИОО)</w:t>
      </w:r>
    </w:p>
    <w:p w:rsidR="003322EB" w:rsidRDefault="003322EB" w:rsidP="003322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Г</w:t>
      </w:r>
      <w:r w:rsidRPr="003322EB">
        <w:rPr>
          <w:rFonts w:ascii="Times New Roman" w:hAnsi="Times New Roman" w:cs="Times New Roman"/>
          <w:sz w:val="24"/>
          <w:szCs w:val="24"/>
        </w:rPr>
        <w:t>осударственное образовательное учреждение высшего образования Московской области «Государственный гуманитарно-технологический университет»</w:t>
      </w:r>
    </w:p>
    <w:bookmarkEnd w:id="0"/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Минина»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«Омский государственный педагогический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«Оренбургский государственный педагогический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 «Орловский государственный университет имени И.С. Тургенева»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«Пензенский государственный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«Петрозаводский государственный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Федеральное государственное бюджетное образовательное учреждение высшего профессионального образования «Приамурский государственный университет имени Шолом-Алейхема»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«Псковский государственный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«Пятигорский государственный лингвистический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 высшего профессионального образования «Санкт-Петербургский академический университет управления и экономики»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«Сахалинский государственный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 автономное образовательное учреждение высшего профессионального образования «Северо-Восточный федеральный университет им. М.К.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 автономное образовательное учреждение высшего образования «Северный (Арктический) федеральный университет им. М.В. Ломоносова»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«Смоленский государственный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высшего образования «Ставропольский государственный педагогический институт»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учреждение высшего образования Ханты-Мансийского автономного округа – Югры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профессионального образования  Ханты-Мансийского автономного округа - Югры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«Тульский государственный педагогический университет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«Челябинский государственный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«Чеченский государственный педагогический университет»</w:t>
      </w:r>
    </w:p>
    <w:p w:rsid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«Чувашский государственный педагогический университет им. И.Я. Яковлева»</w:t>
      </w:r>
    </w:p>
    <w:p w:rsidR="00A70FB5" w:rsidRPr="003F15BC" w:rsidRDefault="003F15BC" w:rsidP="003F1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«Ярославский государственный университет им. П.Г. Демидова»</w:t>
      </w:r>
    </w:p>
    <w:p w:rsidR="00B90854" w:rsidRPr="00B90854" w:rsidRDefault="00B90854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именуемые в дальнейшем Участники, договорились о нижеследующем.</w:t>
      </w:r>
    </w:p>
    <w:p w:rsidR="00B90854" w:rsidRPr="00B90854" w:rsidRDefault="00B90854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854" w:rsidRDefault="00B90854" w:rsidP="00A7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17D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19717D" w:rsidRPr="0019717D" w:rsidRDefault="0019717D" w:rsidP="00A7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54" w:rsidRPr="00B90854" w:rsidRDefault="00B90854" w:rsidP="00A71B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854">
        <w:rPr>
          <w:rFonts w:ascii="Times New Roman" w:hAnsi="Times New Roman" w:cs="Times New Roman"/>
          <w:sz w:val="24"/>
          <w:szCs w:val="24"/>
        </w:rPr>
        <w:t>Участники договорились организовать сетевое объединение высших учебных заведений, осуществляющих подготовку педагогических кадров, для эффективного использования академического и профессионального опыта Участников в реализации задач в сфере высшего, дополнительного и послевузовского профессионального образования с целью повышения качества педагогического образования на всех уровнях за счет консолидации интеллектуальных, материальных, кадровых, технологических и других ресурсов Участников на базе современного информационно-технологического менеджмента.</w:t>
      </w:r>
      <w:proofErr w:type="gramEnd"/>
    </w:p>
    <w:p w:rsidR="00B90854" w:rsidRPr="00B90854" w:rsidRDefault="00B90854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854" w:rsidRDefault="00B90854" w:rsidP="00A7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17D">
        <w:rPr>
          <w:rFonts w:ascii="Times New Roman" w:hAnsi="Times New Roman" w:cs="Times New Roman"/>
          <w:b/>
          <w:sz w:val="24"/>
          <w:szCs w:val="24"/>
        </w:rPr>
        <w:t>3. Цели и содержание сетевого объединения вузов</w:t>
      </w:r>
    </w:p>
    <w:p w:rsidR="0019717D" w:rsidRPr="0019717D" w:rsidRDefault="0019717D" w:rsidP="00A7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54" w:rsidRPr="00B90854" w:rsidRDefault="00B90854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Основными целями сетев</w:t>
      </w:r>
      <w:r w:rsidR="00A71BB7">
        <w:rPr>
          <w:rFonts w:ascii="Times New Roman" w:hAnsi="Times New Roman" w:cs="Times New Roman"/>
          <w:sz w:val="24"/>
          <w:szCs w:val="24"/>
        </w:rPr>
        <w:t>ого объединения вузов являются:</w:t>
      </w:r>
    </w:p>
    <w:p w:rsidR="00B90854" w:rsidRPr="00A71BB7" w:rsidRDefault="00B90854" w:rsidP="00A71B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B7">
        <w:rPr>
          <w:rFonts w:ascii="Times New Roman" w:hAnsi="Times New Roman" w:cs="Times New Roman"/>
          <w:sz w:val="24"/>
          <w:szCs w:val="24"/>
        </w:rPr>
        <w:t xml:space="preserve">обеспечение высокого качества подготовки педагогов;  </w:t>
      </w:r>
    </w:p>
    <w:p w:rsidR="00B90854" w:rsidRPr="00A71BB7" w:rsidRDefault="00B90854" w:rsidP="00A71B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B7">
        <w:rPr>
          <w:rFonts w:ascii="Times New Roman" w:hAnsi="Times New Roman" w:cs="Times New Roman"/>
          <w:sz w:val="24"/>
          <w:szCs w:val="24"/>
        </w:rPr>
        <w:t xml:space="preserve">совместная разработка и реализация модульных программ уровневого педагогического образования (высшего, дополнительного, послевузовского);  </w:t>
      </w:r>
    </w:p>
    <w:p w:rsidR="00B90854" w:rsidRPr="00A71BB7" w:rsidRDefault="00B90854" w:rsidP="00A71B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B7">
        <w:rPr>
          <w:rFonts w:ascii="Times New Roman" w:hAnsi="Times New Roman" w:cs="Times New Roman"/>
          <w:sz w:val="24"/>
          <w:szCs w:val="24"/>
        </w:rPr>
        <w:t xml:space="preserve">создание распределенной системы подготовки и переподготовки педагогических кадров и научно-методического сопровождения непрерывной уровневой системы педагогического образования с региональными зонами ответственности;  </w:t>
      </w:r>
    </w:p>
    <w:p w:rsidR="00B90854" w:rsidRPr="00A71BB7" w:rsidRDefault="00B90854" w:rsidP="00A71B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B7">
        <w:rPr>
          <w:rFonts w:ascii="Times New Roman" w:hAnsi="Times New Roman" w:cs="Times New Roman"/>
          <w:sz w:val="24"/>
          <w:szCs w:val="24"/>
        </w:rPr>
        <w:t xml:space="preserve">создание консолидированной базы интеллектуальных ресурсов;  </w:t>
      </w:r>
    </w:p>
    <w:p w:rsidR="00B90854" w:rsidRPr="00A71BB7" w:rsidRDefault="00B90854" w:rsidP="00A71B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B7">
        <w:rPr>
          <w:rFonts w:ascii="Times New Roman" w:hAnsi="Times New Roman" w:cs="Times New Roman"/>
          <w:sz w:val="24"/>
          <w:szCs w:val="24"/>
        </w:rPr>
        <w:t xml:space="preserve">анализ реального рынка педагогического труда и прогнозирование его развития в среднесрочной и дальнесрочной перспективе;  </w:t>
      </w:r>
    </w:p>
    <w:p w:rsidR="00B90854" w:rsidRPr="00A71BB7" w:rsidRDefault="00B90854" w:rsidP="00A71B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B7">
        <w:rPr>
          <w:rFonts w:ascii="Times New Roman" w:hAnsi="Times New Roman" w:cs="Times New Roman"/>
          <w:sz w:val="24"/>
          <w:szCs w:val="24"/>
        </w:rPr>
        <w:t xml:space="preserve">формирование кадрового ресурса для обеспечения эффективной работы каждого из Участников, прежде всего, по программам магистратуры, аспирантуры и докторантуры;  </w:t>
      </w:r>
    </w:p>
    <w:p w:rsidR="00B90854" w:rsidRPr="00A71BB7" w:rsidRDefault="00B90854" w:rsidP="00A71B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B7">
        <w:rPr>
          <w:rFonts w:ascii="Times New Roman" w:hAnsi="Times New Roman" w:cs="Times New Roman"/>
          <w:sz w:val="24"/>
          <w:szCs w:val="24"/>
        </w:rPr>
        <w:t xml:space="preserve">создание механизмов для развития межвузовской академической мобильности студентов и преподавателей;  </w:t>
      </w:r>
    </w:p>
    <w:p w:rsidR="00B90854" w:rsidRPr="00A71BB7" w:rsidRDefault="00B90854" w:rsidP="00A71B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B7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единого (общего) образовательного пространства вузов путем реализации совместных образовательных программ, организации “включенного обучения”, новых форм межвузовского сотрудничества, включая обмен преподавателями, специалистами-практиками региональных систем образования;  </w:t>
      </w:r>
    </w:p>
    <w:p w:rsidR="00B90854" w:rsidRPr="00A71BB7" w:rsidRDefault="00B90854" w:rsidP="00A71B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B7">
        <w:rPr>
          <w:rFonts w:ascii="Times New Roman" w:hAnsi="Times New Roman" w:cs="Times New Roman"/>
          <w:sz w:val="24"/>
          <w:szCs w:val="24"/>
        </w:rPr>
        <w:t xml:space="preserve">организация международного сотрудничества в области учебно-методической и научно-исследовательской деятельности, направленных на совершенствование педагогического образования и научных исследований;  </w:t>
      </w:r>
    </w:p>
    <w:p w:rsidR="00B90854" w:rsidRPr="00A71BB7" w:rsidRDefault="00B90854" w:rsidP="00A71B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B7">
        <w:rPr>
          <w:rFonts w:ascii="Times New Roman" w:hAnsi="Times New Roman" w:cs="Times New Roman"/>
          <w:sz w:val="24"/>
          <w:szCs w:val="24"/>
        </w:rPr>
        <w:t xml:space="preserve">повышение роли педагогического образования и педагогической науки, превращение университетов в  крупные  центры подготовки учителей;  </w:t>
      </w:r>
    </w:p>
    <w:p w:rsidR="00B90854" w:rsidRPr="00A71BB7" w:rsidRDefault="00B90854" w:rsidP="00A71B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B7">
        <w:rPr>
          <w:rFonts w:ascii="Times New Roman" w:hAnsi="Times New Roman" w:cs="Times New Roman"/>
          <w:sz w:val="24"/>
          <w:szCs w:val="24"/>
        </w:rPr>
        <w:t xml:space="preserve">организация системы независимой оценки качества образования, содействие в создании </w:t>
      </w:r>
      <w:proofErr w:type="spellStart"/>
      <w:r w:rsidRPr="00A71BB7"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 w:rsidRPr="00A71BB7">
        <w:rPr>
          <w:rFonts w:ascii="Times New Roman" w:hAnsi="Times New Roman" w:cs="Times New Roman"/>
          <w:sz w:val="24"/>
          <w:szCs w:val="24"/>
        </w:rPr>
        <w:t xml:space="preserve"> систем оценки качества, в прохождении процедур независимой экспертизы качества образования;  </w:t>
      </w:r>
    </w:p>
    <w:p w:rsidR="00B90854" w:rsidRPr="00A71BB7" w:rsidRDefault="00B90854" w:rsidP="00A71B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B7">
        <w:rPr>
          <w:rFonts w:ascii="Times New Roman" w:hAnsi="Times New Roman" w:cs="Times New Roman"/>
          <w:sz w:val="24"/>
          <w:szCs w:val="24"/>
        </w:rPr>
        <w:t xml:space="preserve">обмен методами и технологиями обучения, использование и развитие современных гибких технологий обучения при реализации уровневых образовательных программ (информационные, компьютерные, игровые технологии, дистанционные и проектные формы обучения и т.д.);  </w:t>
      </w:r>
    </w:p>
    <w:p w:rsidR="00B90854" w:rsidRDefault="00B90854" w:rsidP="00A71B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B7">
        <w:rPr>
          <w:rFonts w:ascii="Times New Roman" w:hAnsi="Times New Roman" w:cs="Times New Roman"/>
          <w:sz w:val="24"/>
          <w:szCs w:val="24"/>
        </w:rPr>
        <w:t>развитие сотрудничества в области издательской деятельности, включая электронные публикации.</w:t>
      </w:r>
    </w:p>
    <w:p w:rsidR="00A71BB7" w:rsidRPr="00A71BB7" w:rsidRDefault="00A71BB7" w:rsidP="00A71BB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854" w:rsidRDefault="00B90854" w:rsidP="00A7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17D">
        <w:rPr>
          <w:rFonts w:ascii="Times New Roman" w:hAnsi="Times New Roman" w:cs="Times New Roman"/>
          <w:b/>
          <w:sz w:val="24"/>
          <w:szCs w:val="24"/>
        </w:rPr>
        <w:t>4.</w:t>
      </w:r>
      <w:r w:rsidR="0019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17D">
        <w:rPr>
          <w:rFonts w:ascii="Times New Roman" w:hAnsi="Times New Roman" w:cs="Times New Roman"/>
          <w:b/>
          <w:sz w:val="24"/>
          <w:szCs w:val="24"/>
        </w:rPr>
        <w:t>Структура и функционирование сетевого объединения вузов</w:t>
      </w:r>
    </w:p>
    <w:p w:rsidR="0019717D" w:rsidRPr="0019717D" w:rsidRDefault="0019717D" w:rsidP="00A7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54" w:rsidRPr="00B90854" w:rsidRDefault="00B90854" w:rsidP="00A71B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Сетевое объединение вузов представляет собой открытую сетевую систему, в которой Государственное образовательное учреждение высшего профессионального образования «Российский государственный педагогический университет им. А. И. Герцена» играет роль координатора.</w:t>
      </w:r>
    </w:p>
    <w:p w:rsidR="00B90854" w:rsidRPr="00B90854" w:rsidRDefault="00B90854" w:rsidP="00A71B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Для руководства совместной деятельностью Участники формируют Координационный совет, в состав которого входят руководители всех организаций – Участников, либо назначенные ими представители, действующие на основании доверенностей, оформленных в порядке, установленном действующим законодательством, а также представители учреждений и организаций региональных систем образования, включенные в экспертно-управленческие структуры вузов-Участников.</w:t>
      </w:r>
    </w:p>
    <w:p w:rsidR="00B90854" w:rsidRPr="00B90854" w:rsidRDefault="00B90854" w:rsidP="00A71B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Координационный совет руководствуется в своей деятельности Положением, принимаемым им самим.</w:t>
      </w:r>
    </w:p>
    <w:p w:rsidR="00B90854" w:rsidRDefault="00B90854" w:rsidP="00A71B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Для осуществления конкретных проектов могут создаваться рабочие группы.</w:t>
      </w:r>
    </w:p>
    <w:p w:rsidR="0019717D" w:rsidRDefault="0019717D" w:rsidP="00A71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854" w:rsidRDefault="00B90854" w:rsidP="00A7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17D">
        <w:rPr>
          <w:rFonts w:ascii="Times New Roman" w:hAnsi="Times New Roman" w:cs="Times New Roman"/>
          <w:b/>
          <w:sz w:val="24"/>
          <w:szCs w:val="24"/>
        </w:rPr>
        <w:t>5. Принципы деятельности</w:t>
      </w:r>
    </w:p>
    <w:p w:rsidR="0019717D" w:rsidRPr="0019717D" w:rsidRDefault="0019717D" w:rsidP="00A7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54" w:rsidRPr="00B90854" w:rsidRDefault="00B90854" w:rsidP="00A71B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Каждый Участник принимает автономные решения о своем участии в том или ином конкретном проекте в рамках сетевого объединения вузов. В каждом отдельном проекте сетевого объединения вузов могут принимать участие как все, так и некоторые его Участники.</w:t>
      </w:r>
    </w:p>
    <w:p w:rsidR="00B90854" w:rsidRDefault="00B90854" w:rsidP="00A71B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Решения, касающиеся включения новых членов в сетевое объединение вузов, принимаются Координационным советом.</w:t>
      </w:r>
    </w:p>
    <w:p w:rsidR="00CC0006" w:rsidRPr="00B90854" w:rsidRDefault="00CC0006" w:rsidP="00CC0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854" w:rsidRDefault="00B90854" w:rsidP="00A7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17D">
        <w:rPr>
          <w:rFonts w:ascii="Times New Roman" w:hAnsi="Times New Roman" w:cs="Times New Roman"/>
          <w:b/>
          <w:sz w:val="24"/>
          <w:szCs w:val="24"/>
        </w:rPr>
        <w:t>6. Финансовая деятельность</w:t>
      </w:r>
    </w:p>
    <w:p w:rsidR="0019717D" w:rsidRPr="0019717D" w:rsidRDefault="0019717D" w:rsidP="00A7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BB7" w:rsidRDefault="00B90854" w:rsidP="00AA31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Все финансовые вопросы регулируются отдельными договорами (соглашениями), заключаемыми между Участниками.</w:t>
      </w:r>
    </w:p>
    <w:p w:rsidR="00AA31E8" w:rsidRPr="00B90854" w:rsidRDefault="00AA31E8" w:rsidP="00AA31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854" w:rsidRDefault="00B90854" w:rsidP="00A7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17D">
        <w:rPr>
          <w:rFonts w:ascii="Times New Roman" w:hAnsi="Times New Roman" w:cs="Times New Roman"/>
          <w:b/>
          <w:sz w:val="24"/>
          <w:szCs w:val="24"/>
        </w:rPr>
        <w:t>7. Процесс</w:t>
      </w:r>
    </w:p>
    <w:p w:rsidR="0019717D" w:rsidRPr="0019717D" w:rsidRDefault="0019717D" w:rsidP="00A7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54" w:rsidRPr="00B90854" w:rsidRDefault="00B90854" w:rsidP="00A71B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Участники готовят планы деятельности сетевого объединения вузов при помощи координирующего учебного заведения (координатора), которые становятся основой общего плана. Реализация рабочих планов определяется разработчиками и утвержденными регламентами, определяющими принципы и правила взаимодействия партнеров, план-график каждого отдельного проекта в рамках сетевого объединения вузов.</w:t>
      </w:r>
    </w:p>
    <w:p w:rsidR="00A71BB7" w:rsidRPr="00C475F1" w:rsidRDefault="00A71BB7" w:rsidP="00C3205B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B90854" w:rsidRDefault="00B90854" w:rsidP="00A7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17D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19717D" w:rsidRPr="0019717D" w:rsidRDefault="0019717D" w:rsidP="00A7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54" w:rsidRPr="00B90854" w:rsidRDefault="00B90854" w:rsidP="00A71B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Ничто в данном договоре не должно причинять неудобства участвующим сторонам.</w:t>
      </w:r>
    </w:p>
    <w:p w:rsidR="00B90854" w:rsidRPr="00B90854" w:rsidRDefault="00B90854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Стороны не несут никаких имущественных и финансовых обязательств по настоящему договору.</w:t>
      </w:r>
    </w:p>
    <w:p w:rsidR="00B90854" w:rsidRPr="00B90854" w:rsidRDefault="00B90854" w:rsidP="00A71B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Данный договор составлен в одном экземпляре, который хранится в вузе-координаторе. Участникам предоставляются копии заключенного договора, заверенные вузом-координатором.</w:t>
      </w:r>
    </w:p>
    <w:p w:rsidR="00B90854" w:rsidRPr="00B90854" w:rsidRDefault="00B90854" w:rsidP="00A71B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Данный договор вступает в силу после его подписания всеми Участниками.</w:t>
      </w:r>
    </w:p>
    <w:p w:rsidR="002B69EF" w:rsidRDefault="00B90854" w:rsidP="00A71B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Данный договор может быть изменен на основе письменного согласия всех сторон. Изменение может быть инициировано каждым из Участников.</w:t>
      </w:r>
    </w:p>
    <w:p w:rsidR="00B90854" w:rsidRPr="00B90854" w:rsidRDefault="00A71BB7" w:rsidP="00A71B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854" w:rsidRPr="00B90854">
        <w:rPr>
          <w:rFonts w:ascii="Times New Roman" w:hAnsi="Times New Roman" w:cs="Times New Roman"/>
          <w:sz w:val="24"/>
          <w:szCs w:val="24"/>
        </w:rPr>
        <w:t>Каждый из Участников по письменному заявлению имеет право выхода из состава Участников.</w:t>
      </w:r>
    </w:p>
    <w:p w:rsidR="00B90854" w:rsidRPr="00C475F1" w:rsidRDefault="00B90854" w:rsidP="00A71BB7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7D" w:rsidRDefault="0019717D" w:rsidP="00C47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C47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C47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B50" w:rsidRDefault="00213B50" w:rsidP="003F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BC" w:rsidRDefault="003F15BC" w:rsidP="003F15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B50" w:rsidRDefault="00213B50" w:rsidP="00C4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BC" w:rsidRDefault="003F15BC" w:rsidP="00C4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BC" w:rsidRDefault="003F15BC" w:rsidP="00C4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BC" w:rsidRDefault="003F15BC" w:rsidP="00C4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BC" w:rsidRDefault="003F15BC" w:rsidP="00C4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BC" w:rsidRDefault="003F15BC" w:rsidP="00C4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BC" w:rsidRDefault="003F15BC" w:rsidP="00C4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BC" w:rsidRDefault="003F15BC" w:rsidP="00C4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BC" w:rsidRDefault="003F15BC" w:rsidP="00C4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BC" w:rsidRDefault="003F15BC" w:rsidP="00C4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BC" w:rsidRDefault="003F15BC" w:rsidP="00C4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BC" w:rsidRDefault="003F15BC" w:rsidP="00C4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BC" w:rsidRDefault="003F15BC" w:rsidP="00C4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5F1" w:rsidRPr="0019717D" w:rsidRDefault="00B90854" w:rsidP="00C47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17D">
        <w:rPr>
          <w:rFonts w:ascii="Times New Roman" w:hAnsi="Times New Roman" w:cs="Times New Roman"/>
          <w:b/>
          <w:sz w:val="24"/>
          <w:szCs w:val="24"/>
        </w:rPr>
        <w:lastRenderedPageBreak/>
        <w:t>9. Подписи участников договора</w:t>
      </w:r>
    </w:p>
    <w:p w:rsidR="00E1460F" w:rsidRDefault="00E1460F" w:rsidP="00E1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60F" w:rsidRPr="00E1460F" w:rsidRDefault="00E1460F" w:rsidP="00E1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60F">
        <w:rPr>
          <w:rFonts w:ascii="Times New Roman" w:hAnsi="Times New Roman" w:cs="Times New Roman"/>
          <w:sz w:val="24"/>
          <w:szCs w:val="24"/>
        </w:rPr>
        <w:t>От федерального государственного бюджетного образовательного учреждения</w:t>
      </w:r>
      <w:r w:rsidR="00213B50">
        <w:rPr>
          <w:rFonts w:ascii="Times New Roman" w:hAnsi="Times New Roman" w:cs="Times New Roman"/>
          <w:sz w:val="24"/>
          <w:szCs w:val="24"/>
        </w:rPr>
        <w:t xml:space="preserve"> </w:t>
      </w:r>
      <w:r w:rsidRPr="00E1460F">
        <w:rPr>
          <w:rFonts w:ascii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60F">
        <w:rPr>
          <w:rFonts w:ascii="Times New Roman" w:hAnsi="Times New Roman" w:cs="Times New Roman"/>
          <w:sz w:val="24"/>
          <w:szCs w:val="24"/>
        </w:rPr>
        <w:t>«Российский государственный педагогический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60F">
        <w:rPr>
          <w:rFonts w:ascii="Times New Roman" w:hAnsi="Times New Roman" w:cs="Times New Roman"/>
          <w:sz w:val="24"/>
          <w:szCs w:val="24"/>
        </w:rPr>
        <w:t>им. А.</w:t>
      </w:r>
      <w:r w:rsidR="00122DCA">
        <w:rPr>
          <w:rFonts w:ascii="Times New Roman" w:hAnsi="Times New Roman" w:cs="Times New Roman"/>
          <w:sz w:val="24"/>
          <w:szCs w:val="24"/>
        </w:rPr>
        <w:t> </w:t>
      </w:r>
      <w:r w:rsidRPr="00E1460F">
        <w:rPr>
          <w:rFonts w:ascii="Times New Roman" w:hAnsi="Times New Roman" w:cs="Times New Roman"/>
          <w:sz w:val="24"/>
          <w:szCs w:val="24"/>
        </w:rPr>
        <w:t>И.</w:t>
      </w:r>
      <w:r w:rsidR="00122DCA">
        <w:rPr>
          <w:rFonts w:ascii="Times New Roman" w:hAnsi="Times New Roman" w:cs="Times New Roman"/>
          <w:sz w:val="24"/>
          <w:szCs w:val="24"/>
        </w:rPr>
        <w:t> </w:t>
      </w:r>
      <w:r w:rsidRPr="00E1460F">
        <w:rPr>
          <w:rFonts w:ascii="Times New Roman" w:hAnsi="Times New Roman" w:cs="Times New Roman"/>
          <w:sz w:val="24"/>
          <w:szCs w:val="24"/>
        </w:rPr>
        <w:t>Герцена»</w:t>
      </w:r>
    </w:p>
    <w:p w:rsidR="00C475F1" w:rsidRPr="00A70FB5" w:rsidRDefault="00C475F1" w:rsidP="00C47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2556"/>
        <w:gridCol w:w="2556"/>
      </w:tblGrid>
      <w:tr w:rsidR="0019717D" w:rsidRPr="00A70FB5" w:rsidTr="0019717D">
        <w:trPr>
          <w:tblCellSpacing w:w="0" w:type="dxa"/>
        </w:trPr>
        <w:tc>
          <w:tcPr>
            <w:tcW w:w="2556" w:type="dxa"/>
            <w:shd w:val="clear" w:color="auto" w:fill="FFFFFF"/>
          </w:tcPr>
          <w:p w:rsidR="0019717D" w:rsidRPr="00A70FB5" w:rsidRDefault="0019717D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19717D" w:rsidRPr="00A70FB5" w:rsidRDefault="0019717D" w:rsidP="001971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Соломин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алерий Павлович</w:t>
            </w: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17D" w:rsidRPr="00A70FB5" w:rsidTr="0019717D">
        <w:trPr>
          <w:tblCellSpacing w:w="0" w:type="dxa"/>
        </w:trPr>
        <w:tc>
          <w:tcPr>
            <w:tcW w:w="7668" w:type="dxa"/>
            <w:gridSpan w:val="3"/>
            <w:shd w:val="clear" w:color="auto" w:fill="FFFFFF"/>
          </w:tcPr>
          <w:p w:rsidR="0019717D" w:rsidRPr="00A70FB5" w:rsidRDefault="0019717D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75F1" w:rsidRPr="00A70FB5" w:rsidTr="0019717D">
        <w:trPr>
          <w:tblCellSpacing w:w="0" w:type="dxa"/>
        </w:trPr>
        <w:tc>
          <w:tcPr>
            <w:tcW w:w="2556" w:type="dxa"/>
            <w:shd w:val="clear" w:color="auto" w:fill="FFFFFF"/>
          </w:tcPr>
          <w:p w:rsidR="00E1460F" w:rsidRDefault="00E1460F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учреждения:</w:t>
            </w:r>
          </w:p>
          <w:p w:rsidR="00C475F1" w:rsidRPr="00A70FB5" w:rsidRDefault="00E1460F" w:rsidP="00E14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название 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C475F1" w:rsidRDefault="00C475F1" w:rsidP="00E14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0F" w:rsidRPr="00A70FB5" w:rsidRDefault="00E1460F" w:rsidP="00E14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</w:tr>
      <w:tr w:rsidR="00C475F1" w:rsidRPr="00A70FB5" w:rsidTr="0019717D">
        <w:trPr>
          <w:tblCellSpacing w:w="0" w:type="dxa"/>
        </w:trPr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191186</w:t>
            </w:r>
          </w:p>
        </w:tc>
      </w:tr>
      <w:tr w:rsidR="00C475F1" w:rsidRPr="00A70FB5" w:rsidTr="0019717D">
        <w:trPr>
          <w:tblCellSpacing w:w="0" w:type="dxa"/>
        </w:trPr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C475F1" w:rsidRPr="00A70FB5" w:rsidTr="0019717D">
        <w:trPr>
          <w:tblCellSpacing w:w="0" w:type="dxa"/>
        </w:trPr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наб. р. Мойки, д. 48</w:t>
            </w:r>
          </w:p>
        </w:tc>
      </w:tr>
      <w:tr w:rsidR="00C475F1" w:rsidRPr="00A70FB5" w:rsidTr="0019717D">
        <w:trPr>
          <w:tblCellSpacing w:w="0" w:type="dxa"/>
        </w:trPr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8 (812) 312-44-92</w:t>
            </w:r>
          </w:p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8(812) 312-11-95</w:t>
            </w:r>
          </w:p>
        </w:tc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F1" w:rsidRPr="00A70FB5" w:rsidTr="0019717D">
        <w:trPr>
          <w:tblCellSpacing w:w="0" w:type="dxa"/>
        </w:trPr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1027809233429</w:t>
            </w:r>
          </w:p>
        </w:tc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F1" w:rsidRPr="00A70FB5" w:rsidTr="0019717D">
        <w:trPr>
          <w:tblCellSpacing w:w="0" w:type="dxa"/>
        </w:trPr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ОКОНХ</w:t>
            </w:r>
          </w:p>
        </w:tc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92110</w:t>
            </w:r>
          </w:p>
        </w:tc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F1" w:rsidRPr="00A70FB5" w:rsidTr="0019717D">
        <w:trPr>
          <w:tblCellSpacing w:w="0" w:type="dxa"/>
        </w:trPr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02079520</w:t>
            </w:r>
          </w:p>
        </w:tc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F1" w:rsidRPr="00A70FB5" w:rsidTr="0019717D">
        <w:trPr>
          <w:tblCellSpacing w:w="0" w:type="dxa"/>
        </w:trPr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7808027849</w:t>
            </w:r>
          </w:p>
        </w:tc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F1" w:rsidRPr="00A70FB5" w:rsidTr="0019717D">
        <w:trPr>
          <w:tblCellSpacing w:w="0" w:type="dxa"/>
        </w:trPr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784001001</w:t>
            </w:r>
          </w:p>
        </w:tc>
      </w:tr>
      <w:tr w:rsidR="00C475F1" w:rsidRPr="00A70FB5" w:rsidTr="0019717D">
        <w:trPr>
          <w:tblCellSpacing w:w="0" w:type="dxa"/>
        </w:trPr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Северо-Западное ГУ Банка России</w:t>
            </w:r>
          </w:p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УФК по г. Санкт-Петербургу</w:t>
            </w:r>
          </w:p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 xml:space="preserve">(РГПУ им. А.И. Герцена, </w:t>
            </w:r>
            <w:proofErr w:type="gramStart"/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/с 20726</w:t>
            </w:r>
            <w:r w:rsidRPr="00A70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76910)</w:t>
            </w:r>
          </w:p>
        </w:tc>
      </w:tr>
      <w:tr w:rsidR="00C475F1" w:rsidRPr="00A70FB5" w:rsidTr="0019717D">
        <w:trPr>
          <w:tblCellSpacing w:w="0" w:type="dxa"/>
        </w:trPr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40501810300002000001</w:t>
            </w:r>
          </w:p>
        </w:tc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F1" w:rsidRPr="00A70FB5" w:rsidTr="0019717D">
        <w:trPr>
          <w:tblCellSpacing w:w="0" w:type="dxa"/>
        </w:trPr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556" w:type="dxa"/>
            <w:shd w:val="clear" w:color="auto" w:fill="FFFFFF"/>
          </w:tcPr>
          <w:p w:rsidR="00A70FB5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044 030</w:t>
            </w:r>
            <w:r w:rsidR="00A70FB5" w:rsidRPr="00A70F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0FB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A70FB5" w:rsidRPr="00A70FB5" w:rsidRDefault="00A70FB5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B5" w:rsidRDefault="00A70FB5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B5" w:rsidRPr="00A70FB5" w:rsidRDefault="00A70FB5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FFFFFF"/>
          </w:tcPr>
          <w:p w:rsidR="00C475F1" w:rsidRPr="00A70FB5" w:rsidRDefault="00C475F1" w:rsidP="00C47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17D" w:rsidRDefault="0019717D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854" w:rsidRDefault="00A71BB7" w:rsidP="00A71B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1BB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71BB7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A71BB7">
        <w:rPr>
          <w:rFonts w:ascii="Times New Roman" w:hAnsi="Times New Roman" w:cs="Times New Roman"/>
          <w:i/>
          <w:sz w:val="24"/>
          <w:szCs w:val="24"/>
        </w:rPr>
        <w:t xml:space="preserve"> высшего учебного заведения с указанием организационно-правовой формы)</w:t>
      </w:r>
    </w:p>
    <w:p w:rsidR="006926CF" w:rsidRPr="00A71BB7" w:rsidRDefault="006926CF" w:rsidP="00A71B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854" w:rsidRDefault="00B90854" w:rsidP="00A71B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Ректор</w:t>
      </w:r>
      <w:r w:rsidR="00A71BB7">
        <w:rPr>
          <w:rFonts w:ascii="Times New Roman" w:hAnsi="Times New Roman" w:cs="Times New Roman"/>
          <w:sz w:val="24"/>
          <w:szCs w:val="24"/>
        </w:rPr>
        <w:t xml:space="preserve">  </w:t>
      </w:r>
      <w:r w:rsidR="00A71BB7" w:rsidRPr="00A71BB7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4C0007" w:rsidRPr="00B90854" w:rsidRDefault="004C0007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854" w:rsidRDefault="00B90854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Реквизиты учреждения</w:t>
      </w:r>
      <w:r w:rsidR="00A71BB7">
        <w:rPr>
          <w:rFonts w:ascii="Times New Roman" w:hAnsi="Times New Roman" w:cs="Times New Roman"/>
          <w:sz w:val="24"/>
          <w:szCs w:val="24"/>
        </w:rPr>
        <w:t>:</w:t>
      </w:r>
    </w:p>
    <w:p w:rsidR="00E1460F" w:rsidRPr="00B90854" w:rsidRDefault="00E1460F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60F">
        <w:rPr>
          <w:rFonts w:ascii="Times New Roman" w:hAnsi="Times New Roman" w:cs="Times New Roman"/>
          <w:sz w:val="24"/>
          <w:szCs w:val="24"/>
        </w:rPr>
        <w:t>Сокращенное название:</w:t>
      </w:r>
    </w:p>
    <w:p w:rsidR="00B90854" w:rsidRPr="00B90854" w:rsidRDefault="00A71BB7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индекс</w:t>
      </w:r>
    </w:p>
    <w:p w:rsidR="00B90854" w:rsidRPr="00B90854" w:rsidRDefault="00A71BB7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</w:p>
    <w:p w:rsidR="00B90854" w:rsidRPr="00B90854" w:rsidRDefault="00A71BB7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:rsidR="00B90854" w:rsidRPr="00B90854" w:rsidRDefault="00A71BB7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B90854" w:rsidRPr="00B90854" w:rsidRDefault="00A71BB7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ОКОНХ</w:t>
      </w:r>
    </w:p>
    <w:p w:rsidR="00B90854" w:rsidRPr="00B90854" w:rsidRDefault="00A71BB7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</w:t>
      </w:r>
    </w:p>
    <w:p w:rsidR="00B90854" w:rsidRPr="00B90854" w:rsidRDefault="00A71BB7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</w:p>
    <w:p w:rsidR="00B90854" w:rsidRPr="00B90854" w:rsidRDefault="00A71BB7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</w:t>
      </w:r>
    </w:p>
    <w:p w:rsidR="00B90854" w:rsidRPr="00B90854" w:rsidRDefault="00A71BB7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</w:t>
      </w:r>
    </w:p>
    <w:p w:rsidR="00B90854" w:rsidRPr="00B90854" w:rsidRDefault="00A71BB7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</w:t>
      </w:r>
    </w:p>
    <w:p w:rsidR="00B90854" w:rsidRPr="00B90854" w:rsidRDefault="00A71BB7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</w:t>
      </w:r>
    </w:p>
    <w:p w:rsidR="00B90854" w:rsidRPr="00B90854" w:rsidRDefault="00B90854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>БИК</w:t>
      </w:r>
    </w:p>
    <w:p w:rsidR="00B90854" w:rsidRPr="00B90854" w:rsidRDefault="00B90854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854" w:rsidRPr="00B90854" w:rsidRDefault="00B90854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854" w:rsidRPr="00B90854" w:rsidRDefault="00B90854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854" w:rsidRPr="00B90854" w:rsidRDefault="00B90854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7B2" w:rsidRPr="00B90854" w:rsidRDefault="009D37B2" w:rsidP="00A7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D37B2" w:rsidRPr="00B90854" w:rsidSect="006D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49DE"/>
    <w:multiLevelType w:val="hybridMultilevel"/>
    <w:tmpl w:val="4892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7558D"/>
    <w:multiLevelType w:val="hybridMultilevel"/>
    <w:tmpl w:val="EA36A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3182"/>
    <w:multiLevelType w:val="hybridMultilevel"/>
    <w:tmpl w:val="E9C8399C"/>
    <w:lvl w:ilvl="0" w:tplc="9C8E848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54"/>
    <w:rsid w:val="00041A39"/>
    <w:rsid w:val="000C63B5"/>
    <w:rsid w:val="00122DCA"/>
    <w:rsid w:val="0019717D"/>
    <w:rsid w:val="001E4D0D"/>
    <w:rsid w:val="00213B50"/>
    <w:rsid w:val="002B69EF"/>
    <w:rsid w:val="003322EB"/>
    <w:rsid w:val="003E5505"/>
    <w:rsid w:val="003F15BC"/>
    <w:rsid w:val="004C0007"/>
    <w:rsid w:val="00612EEB"/>
    <w:rsid w:val="006926CF"/>
    <w:rsid w:val="006D2A8D"/>
    <w:rsid w:val="00813271"/>
    <w:rsid w:val="0098213E"/>
    <w:rsid w:val="009D37B2"/>
    <w:rsid w:val="00A70FB5"/>
    <w:rsid w:val="00A71BB7"/>
    <w:rsid w:val="00A8459E"/>
    <w:rsid w:val="00AA31E8"/>
    <w:rsid w:val="00B90854"/>
    <w:rsid w:val="00C3205B"/>
    <w:rsid w:val="00C475F1"/>
    <w:rsid w:val="00CC0006"/>
    <w:rsid w:val="00E1460F"/>
    <w:rsid w:val="00ED1FFA"/>
    <w:rsid w:val="00EE26A7"/>
    <w:rsid w:val="00F8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8A57-C67D-442C-B00A-AC06476F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2015-09-10T06:31:00Z</cp:lastPrinted>
  <dcterms:created xsi:type="dcterms:W3CDTF">2016-02-02T08:59:00Z</dcterms:created>
  <dcterms:modified xsi:type="dcterms:W3CDTF">2016-04-18T08:22:00Z</dcterms:modified>
</cp:coreProperties>
</file>