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-289560</wp:posOffset>
            </wp:positionV>
            <wp:extent cx="1028700" cy="1209675"/>
            <wp:effectExtent l="19050" t="0" r="0" b="0"/>
            <wp:wrapThrough wrapText="bothSides">
              <wp:wrapPolygon edited="0">
                <wp:start x="-400" y="0"/>
                <wp:lineTo x="-400" y="21430"/>
                <wp:lineTo x="21600" y="21430"/>
                <wp:lineTo x="21600" y="0"/>
                <wp:lineTo x="-400" y="0"/>
              </wp:wrapPolygon>
            </wp:wrapThrough>
            <wp:docPr id="4" name="Рисунок 1" descr="Logo_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96" t="22636" r="35391" b="5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-139065</wp:posOffset>
            </wp:positionV>
            <wp:extent cx="1043305" cy="1057275"/>
            <wp:effectExtent l="19050" t="0" r="4445" b="0"/>
            <wp:wrapThrough wrapText="bothSides">
              <wp:wrapPolygon edited="0">
                <wp:start x="9071" y="0"/>
                <wp:lineTo x="6310" y="389"/>
                <wp:lineTo x="394" y="4670"/>
                <wp:lineTo x="-394" y="12454"/>
                <wp:lineTo x="2761" y="18681"/>
                <wp:lineTo x="3155" y="19070"/>
                <wp:lineTo x="8282" y="21405"/>
                <wp:lineTo x="9466" y="21405"/>
                <wp:lineTo x="11832" y="21405"/>
                <wp:lineTo x="13015" y="21405"/>
                <wp:lineTo x="18142" y="19070"/>
                <wp:lineTo x="18537" y="18681"/>
                <wp:lineTo x="21692" y="12843"/>
                <wp:lineTo x="21692" y="12454"/>
                <wp:lineTo x="21298" y="7784"/>
                <wp:lineTo x="21298" y="5059"/>
                <wp:lineTo x="14987" y="389"/>
                <wp:lineTo x="12226" y="0"/>
                <wp:lineTo x="9071" y="0"/>
              </wp:wrapPolygon>
            </wp:wrapThrough>
            <wp:docPr id="3" name="Рисунок 1" descr="http://abit.barsu.by/images/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it.barsu.by/images/p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-120015</wp:posOffset>
            </wp:positionV>
            <wp:extent cx="926465" cy="1038225"/>
            <wp:effectExtent l="19050" t="0" r="6985" b="0"/>
            <wp:wrapThrough wrapText="bothSides">
              <wp:wrapPolygon edited="0">
                <wp:start x="-444" y="0"/>
                <wp:lineTo x="888" y="19420"/>
                <wp:lineTo x="8883" y="21402"/>
                <wp:lineTo x="9771" y="21402"/>
                <wp:lineTo x="11992" y="21402"/>
                <wp:lineTo x="12880" y="21402"/>
                <wp:lineTo x="20875" y="19420"/>
                <wp:lineTo x="20875" y="13079"/>
                <wp:lineTo x="21319" y="6341"/>
                <wp:lineTo x="21763" y="1982"/>
                <wp:lineTo x="21763" y="0"/>
                <wp:lineTo x="-444" y="0"/>
              </wp:wrapPolygon>
            </wp:wrapThrough>
            <wp:docPr id="2" name="Рисунок 1" descr="logo ba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bar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Pr="0041118C" w:rsidRDefault="007329F3" w:rsidP="007329F3">
      <w:pPr>
        <w:shd w:val="clear" w:color="auto" w:fill="FFFFFF"/>
        <w:jc w:val="center"/>
        <w:rPr>
          <w:b/>
          <w:sz w:val="28"/>
          <w:szCs w:val="28"/>
        </w:rPr>
      </w:pPr>
      <w:r w:rsidRPr="0041118C">
        <w:rPr>
          <w:b/>
          <w:sz w:val="28"/>
          <w:szCs w:val="28"/>
        </w:rPr>
        <w:t>УО «БАРАНОВИЧСКИЙ ГОСУДАРСТВЕННЫЙ УНИВЕРСИТЕТ»</w:t>
      </w:r>
    </w:p>
    <w:p w:rsidR="007329F3" w:rsidRPr="0041118C" w:rsidRDefault="007329F3" w:rsidP="007329F3">
      <w:pPr>
        <w:jc w:val="center"/>
        <w:rPr>
          <w:b/>
          <w:sz w:val="28"/>
          <w:szCs w:val="28"/>
        </w:rPr>
      </w:pPr>
      <w:r w:rsidRPr="0041118C">
        <w:rPr>
          <w:b/>
          <w:sz w:val="28"/>
          <w:szCs w:val="28"/>
        </w:rPr>
        <w:t xml:space="preserve">(Республика Беларусь, </w:t>
      </w:r>
      <w:proofErr w:type="gramStart"/>
      <w:r w:rsidRPr="0041118C">
        <w:rPr>
          <w:b/>
          <w:sz w:val="28"/>
          <w:szCs w:val="28"/>
        </w:rPr>
        <w:t>г</w:t>
      </w:r>
      <w:proofErr w:type="gramEnd"/>
      <w:r w:rsidRPr="0041118C">
        <w:rPr>
          <w:b/>
          <w:sz w:val="28"/>
          <w:szCs w:val="28"/>
        </w:rPr>
        <w:t>. Барановичи)</w:t>
      </w:r>
    </w:p>
    <w:p w:rsidR="007329F3" w:rsidRPr="0041118C" w:rsidRDefault="007329F3" w:rsidP="007329F3">
      <w:pPr>
        <w:jc w:val="center"/>
        <w:rPr>
          <w:b/>
          <w:sz w:val="28"/>
          <w:szCs w:val="28"/>
        </w:rPr>
      </w:pPr>
      <w:r w:rsidRPr="0041118C">
        <w:rPr>
          <w:b/>
          <w:sz w:val="28"/>
          <w:szCs w:val="28"/>
        </w:rPr>
        <w:t>факультет педагогики и психологии</w:t>
      </w:r>
    </w:p>
    <w:p w:rsidR="007329F3" w:rsidRDefault="007329F3" w:rsidP="007329F3">
      <w:pPr>
        <w:pStyle w:val="aa"/>
        <w:shd w:val="clear" w:color="auto" w:fill="FFFFFF"/>
        <w:ind w:firstLine="0"/>
        <w:rPr>
          <w:b/>
          <w:smallCaps/>
          <w:shadow/>
          <w:color w:val="000000"/>
          <w:sz w:val="28"/>
          <w:szCs w:val="28"/>
        </w:rPr>
      </w:pPr>
      <w:r w:rsidRPr="0041118C">
        <w:rPr>
          <w:b/>
          <w:sz w:val="28"/>
          <w:szCs w:val="28"/>
        </w:rPr>
        <w:t>кафедра психологии</w:t>
      </w: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7329F3" w:rsidRDefault="007329F3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</w:p>
    <w:p w:rsidR="00B6520B" w:rsidRPr="00CA27B2" w:rsidRDefault="00B6520B" w:rsidP="00B6520B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 w:rsidRPr="00CA27B2">
        <w:rPr>
          <w:b/>
          <w:bCs/>
          <w:sz w:val="28"/>
          <w:szCs w:val="28"/>
        </w:rPr>
        <w:t>Уважаемые коллеги!</w:t>
      </w:r>
    </w:p>
    <w:p w:rsidR="00B6520B" w:rsidRPr="00CA27B2" w:rsidRDefault="00B6520B" w:rsidP="00B6520B">
      <w:pPr>
        <w:jc w:val="center"/>
        <w:rPr>
          <w:b/>
          <w:bCs/>
          <w:sz w:val="28"/>
          <w:szCs w:val="28"/>
        </w:rPr>
      </w:pPr>
    </w:p>
    <w:p w:rsidR="00B6520B" w:rsidRDefault="00B6520B" w:rsidP="00B6520B">
      <w:pPr>
        <w:ind w:firstLine="340"/>
        <w:jc w:val="both"/>
        <w:rPr>
          <w:i/>
          <w:sz w:val="28"/>
          <w:szCs w:val="28"/>
        </w:rPr>
      </w:pPr>
      <w:r w:rsidRPr="00CA27B2">
        <w:rPr>
          <w:i/>
          <w:sz w:val="28"/>
          <w:szCs w:val="28"/>
        </w:rPr>
        <w:t>Кафедр</w:t>
      </w:r>
      <w:r>
        <w:rPr>
          <w:i/>
          <w:sz w:val="28"/>
          <w:szCs w:val="28"/>
        </w:rPr>
        <w:t>а</w:t>
      </w:r>
      <w:r w:rsidRPr="00CA27B2">
        <w:rPr>
          <w:i/>
          <w:sz w:val="28"/>
          <w:szCs w:val="28"/>
        </w:rPr>
        <w:t xml:space="preserve"> психологии факультета педагогики и психологии учреждения </w:t>
      </w:r>
      <w:r w:rsidRPr="00CA27B2">
        <w:rPr>
          <w:i/>
          <w:spacing w:val="6"/>
          <w:sz w:val="28"/>
          <w:szCs w:val="28"/>
        </w:rPr>
        <w:t>образования «</w:t>
      </w:r>
      <w:proofErr w:type="spellStart"/>
      <w:r w:rsidRPr="00CA27B2">
        <w:rPr>
          <w:i/>
          <w:spacing w:val="6"/>
          <w:sz w:val="28"/>
          <w:szCs w:val="28"/>
        </w:rPr>
        <w:t>Барановичский</w:t>
      </w:r>
      <w:proofErr w:type="spellEnd"/>
      <w:r w:rsidRPr="00CA27B2">
        <w:rPr>
          <w:i/>
          <w:spacing w:val="6"/>
          <w:sz w:val="28"/>
          <w:szCs w:val="28"/>
        </w:rPr>
        <w:t xml:space="preserve"> государственный университет» приглаша</w:t>
      </w:r>
      <w:r>
        <w:rPr>
          <w:i/>
          <w:spacing w:val="6"/>
          <w:sz w:val="28"/>
          <w:szCs w:val="28"/>
        </w:rPr>
        <w:t>е</w:t>
      </w:r>
      <w:r w:rsidRPr="00CA27B2">
        <w:rPr>
          <w:i/>
          <w:spacing w:val="6"/>
          <w:sz w:val="28"/>
          <w:szCs w:val="28"/>
        </w:rPr>
        <w:t>т к со</w:t>
      </w:r>
      <w:r w:rsidRPr="00CA27B2">
        <w:rPr>
          <w:i/>
          <w:sz w:val="28"/>
          <w:szCs w:val="28"/>
        </w:rPr>
        <w:t xml:space="preserve">трудничеству авторов в создании </w:t>
      </w:r>
      <w:r w:rsidR="00D752BE">
        <w:rPr>
          <w:i/>
          <w:sz w:val="28"/>
          <w:szCs w:val="28"/>
        </w:rPr>
        <w:t>10-</w:t>
      </w:r>
      <w:r>
        <w:rPr>
          <w:i/>
          <w:sz w:val="28"/>
          <w:szCs w:val="28"/>
        </w:rPr>
        <w:t xml:space="preserve">го </w:t>
      </w:r>
      <w:r w:rsidRPr="00CA27B2">
        <w:rPr>
          <w:i/>
          <w:sz w:val="28"/>
          <w:szCs w:val="28"/>
        </w:rPr>
        <w:t xml:space="preserve">межвузовского сборника научных статей с международным участием «Актуальные проблемы </w:t>
      </w:r>
      <w:r w:rsidR="00D752BE">
        <w:rPr>
          <w:i/>
          <w:sz w:val="28"/>
          <w:szCs w:val="28"/>
        </w:rPr>
        <w:t>формирования психолого-педагогической культуры будущих специалистов</w:t>
      </w:r>
      <w:r w:rsidRPr="00CA27B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(20</w:t>
      </w:r>
      <w:r w:rsidR="00D752BE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г.)</w:t>
      </w:r>
      <w:r w:rsidR="00D02BB9">
        <w:rPr>
          <w:i/>
          <w:sz w:val="28"/>
          <w:szCs w:val="28"/>
        </w:rPr>
        <w:t>.</w:t>
      </w:r>
      <w:r w:rsidRPr="00052B4C">
        <w:rPr>
          <w:i/>
          <w:sz w:val="28"/>
          <w:szCs w:val="28"/>
        </w:rPr>
        <w:t xml:space="preserve"> </w:t>
      </w:r>
    </w:p>
    <w:p w:rsidR="0033277D" w:rsidRPr="005B3978" w:rsidRDefault="0033277D" w:rsidP="0033277D">
      <w:pPr>
        <w:ind w:firstLine="340"/>
        <w:jc w:val="both"/>
        <w:rPr>
          <w:b/>
          <w:sz w:val="28"/>
          <w:szCs w:val="28"/>
        </w:rPr>
      </w:pPr>
      <w:r w:rsidRPr="005B3978">
        <w:rPr>
          <w:b/>
          <w:sz w:val="28"/>
          <w:szCs w:val="28"/>
        </w:rPr>
        <w:t>Статьи представителей зарубежных вузов-партне</w:t>
      </w:r>
      <w:r>
        <w:rPr>
          <w:b/>
          <w:sz w:val="28"/>
          <w:szCs w:val="28"/>
        </w:rPr>
        <w:t xml:space="preserve">ров </w:t>
      </w:r>
      <w:proofErr w:type="spellStart"/>
      <w:r>
        <w:rPr>
          <w:b/>
          <w:sz w:val="28"/>
          <w:szCs w:val="28"/>
        </w:rPr>
        <w:t>БарГУ</w:t>
      </w:r>
      <w:proofErr w:type="spellEnd"/>
      <w:r>
        <w:rPr>
          <w:b/>
          <w:sz w:val="28"/>
          <w:szCs w:val="28"/>
        </w:rPr>
        <w:t xml:space="preserve"> публикуются бесплатно (</w:t>
      </w:r>
      <w:r w:rsidRPr="0033277D">
        <w:rPr>
          <w:sz w:val="28"/>
          <w:szCs w:val="28"/>
        </w:rPr>
        <w:t>перечень вузов</w:t>
      </w:r>
      <w:r>
        <w:rPr>
          <w:sz w:val="28"/>
          <w:szCs w:val="28"/>
        </w:rPr>
        <w:t>-партнеров</w:t>
      </w:r>
      <w:r w:rsidRPr="0033277D">
        <w:rPr>
          <w:sz w:val="28"/>
          <w:szCs w:val="28"/>
        </w:rPr>
        <w:t xml:space="preserve"> представлен на сайте</w:t>
      </w:r>
      <w:r>
        <w:rPr>
          <w:b/>
          <w:sz w:val="28"/>
          <w:szCs w:val="28"/>
        </w:rPr>
        <w:t xml:space="preserve"> </w:t>
      </w:r>
      <w:hyperlink r:id="rId9" w:history="1">
        <w:r w:rsidRPr="00623DC4">
          <w:rPr>
            <w:rStyle w:val="a4"/>
            <w:b/>
            <w:sz w:val="28"/>
            <w:szCs w:val="28"/>
            <w:lang w:eastAsia="ru-RU"/>
          </w:rPr>
          <w:t>https://www.barsu.by/international/partners.php</w:t>
        </w:r>
      </w:hyperlink>
      <w:r>
        <w:rPr>
          <w:b/>
          <w:sz w:val="28"/>
          <w:szCs w:val="28"/>
        </w:rPr>
        <w:t>)</w:t>
      </w:r>
      <w:r w:rsidR="00A630DA">
        <w:rPr>
          <w:b/>
          <w:sz w:val="28"/>
          <w:szCs w:val="28"/>
        </w:rPr>
        <w:t>.</w:t>
      </w:r>
    </w:p>
    <w:p w:rsidR="0033277D" w:rsidRPr="008329AF" w:rsidRDefault="0033277D" w:rsidP="00114C9D">
      <w:pPr>
        <w:ind w:firstLine="340"/>
        <w:jc w:val="both"/>
        <w:rPr>
          <w:bCs/>
          <w:spacing w:val="-8"/>
          <w:sz w:val="28"/>
          <w:szCs w:val="28"/>
        </w:rPr>
      </w:pPr>
    </w:p>
    <w:p w:rsidR="00B6520B" w:rsidRPr="00CA27B2" w:rsidRDefault="00B6520B" w:rsidP="00B6520B">
      <w:pPr>
        <w:ind w:left="674"/>
        <w:rPr>
          <w:b/>
          <w:bCs/>
          <w:sz w:val="28"/>
          <w:szCs w:val="28"/>
        </w:rPr>
      </w:pPr>
    </w:p>
    <w:p w:rsidR="00B6520B" w:rsidRPr="00CA27B2" w:rsidRDefault="00B6520B" w:rsidP="00B6520B">
      <w:pPr>
        <w:jc w:val="center"/>
        <w:rPr>
          <w:b/>
          <w:bCs/>
          <w:sz w:val="28"/>
          <w:szCs w:val="28"/>
        </w:rPr>
      </w:pPr>
      <w:r w:rsidRPr="00CA27B2">
        <w:rPr>
          <w:b/>
          <w:bCs/>
          <w:sz w:val="28"/>
          <w:szCs w:val="28"/>
        </w:rPr>
        <w:t>ТРЕБОВАНИЯ К РУКОПИСЯМ СТАТЕЙ</w:t>
      </w:r>
    </w:p>
    <w:p w:rsidR="00B6520B" w:rsidRPr="00CA27B2" w:rsidRDefault="00B6520B" w:rsidP="00B6520B">
      <w:pPr>
        <w:ind w:left="674"/>
        <w:rPr>
          <w:sz w:val="28"/>
          <w:szCs w:val="28"/>
        </w:rPr>
      </w:pPr>
    </w:p>
    <w:p w:rsidR="0087772C" w:rsidRDefault="0087772C" w:rsidP="00B6520B">
      <w:pPr>
        <w:ind w:firstLine="340"/>
        <w:jc w:val="both"/>
        <w:rPr>
          <w:rStyle w:val="a9"/>
          <w:sz w:val="28"/>
          <w:szCs w:val="28"/>
        </w:rPr>
      </w:pPr>
      <w:r w:rsidRPr="0087772C">
        <w:rPr>
          <w:rStyle w:val="a9"/>
          <w:sz w:val="28"/>
          <w:szCs w:val="28"/>
        </w:rPr>
        <w:t xml:space="preserve">Материалы  принимаются до </w:t>
      </w:r>
      <w:r w:rsidR="00D23A10">
        <w:rPr>
          <w:rStyle w:val="a9"/>
          <w:sz w:val="28"/>
          <w:szCs w:val="28"/>
        </w:rPr>
        <w:t>10</w:t>
      </w:r>
      <w:r w:rsidRPr="0087772C">
        <w:rPr>
          <w:rStyle w:val="a9"/>
          <w:sz w:val="28"/>
          <w:szCs w:val="28"/>
        </w:rPr>
        <w:t xml:space="preserve"> </w:t>
      </w:r>
      <w:r w:rsidR="00AF634E">
        <w:rPr>
          <w:rStyle w:val="a9"/>
          <w:sz w:val="28"/>
          <w:szCs w:val="28"/>
        </w:rPr>
        <w:t>апреля</w:t>
      </w:r>
      <w:r w:rsidRPr="0087772C">
        <w:rPr>
          <w:rStyle w:val="a9"/>
          <w:sz w:val="28"/>
          <w:szCs w:val="28"/>
        </w:rPr>
        <w:t xml:space="preserve"> 20</w:t>
      </w:r>
      <w:r w:rsidR="00AF634E">
        <w:rPr>
          <w:rStyle w:val="a9"/>
          <w:sz w:val="28"/>
          <w:szCs w:val="28"/>
        </w:rPr>
        <w:t>20</w:t>
      </w:r>
      <w:r w:rsidRPr="0087772C">
        <w:rPr>
          <w:rStyle w:val="a9"/>
          <w:sz w:val="28"/>
          <w:szCs w:val="28"/>
        </w:rPr>
        <w:t xml:space="preserve"> г. (включительно). </w:t>
      </w:r>
    </w:p>
    <w:p w:rsidR="007B1D46" w:rsidRPr="0087772C" w:rsidRDefault="007B1D46" w:rsidP="00B6520B">
      <w:pPr>
        <w:ind w:firstLine="340"/>
        <w:jc w:val="both"/>
        <w:rPr>
          <w:rStyle w:val="a9"/>
          <w:sz w:val="28"/>
          <w:szCs w:val="28"/>
        </w:rPr>
      </w:pPr>
    </w:p>
    <w:p w:rsidR="00B6520B" w:rsidRDefault="00B6520B" w:rsidP="00B6520B">
      <w:pPr>
        <w:ind w:firstLine="340"/>
        <w:jc w:val="both"/>
        <w:rPr>
          <w:sz w:val="28"/>
          <w:szCs w:val="28"/>
        </w:rPr>
      </w:pPr>
      <w:r w:rsidRPr="00CA27B2">
        <w:rPr>
          <w:sz w:val="28"/>
          <w:szCs w:val="28"/>
        </w:rPr>
        <w:t>Принимаются материалы актуальные, теоретически и практически значимые, ранее неопубликованные</w:t>
      </w:r>
      <w:r w:rsidR="00841774">
        <w:rPr>
          <w:sz w:val="28"/>
          <w:szCs w:val="28"/>
        </w:rPr>
        <w:t xml:space="preserve">, </w:t>
      </w:r>
      <w:r w:rsidR="00841774" w:rsidRPr="005D6E2A">
        <w:rPr>
          <w:i/>
          <w:sz w:val="28"/>
          <w:szCs w:val="28"/>
        </w:rPr>
        <w:t>отражающие проблематику социальной, педагогической психологии и психологии развития</w:t>
      </w:r>
      <w:r w:rsidR="00841774">
        <w:rPr>
          <w:sz w:val="28"/>
          <w:szCs w:val="28"/>
        </w:rPr>
        <w:t>.</w:t>
      </w:r>
    </w:p>
    <w:p w:rsidR="00B6520B" w:rsidRPr="00B6520B" w:rsidRDefault="00841774" w:rsidP="00B6520B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</w:t>
      </w:r>
      <w:r w:rsidR="00B6520B" w:rsidRPr="00B6520B">
        <w:rPr>
          <w:b/>
          <w:sz w:val="28"/>
          <w:szCs w:val="28"/>
        </w:rPr>
        <w:t>ематика публикаций: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t>Психологические проблемы инклюзии.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  <w:szCs w:val="28"/>
        </w:rPr>
        <w:t>Социально-психологические предикторы и психологическая профилактика виктимного поведения.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t>Психологическое сопровождение личности в стрессовых и кризисных ситуациях.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  <w:szCs w:val="28"/>
        </w:rPr>
        <w:t>Психологические аспекты волонтерской деятельности.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t>Психологические феномены  виртуальной реальности.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  <w:szCs w:val="28"/>
        </w:rPr>
        <w:t>Социально-психологические проблемы современной семьи.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t>Психологические проблемы межэтнической интеграции и поликультурного взаимодействия.</w:t>
      </w:r>
    </w:p>
    <w:p w:rsidR="00B6520B" w:rsidRP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t>Развитие психологической культуры личности.</w:t>
      </w:r>
    </w:p>
    <w:p w:rsidR="00B6520B" w:rsidRDefault="00B6520B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6520B">
        <w:rPr>
          <w:sz w:val="28"/>
        </w:rPr>
        <w:lastRenderedPageBreak/>
        <w:t xml:space="preserve"> Психология профессиональной деятельности.</w:t>
      </w:r>
    </w:p>
    <w:p w:rsidR="00E90635" w:rsidRPr="00B6520B" w:rsidRDefault="00E90635" w:rsidP="00B652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Психология религии.</w:t>
      </w:r>
    </w:p>
    <w:p w:rsidR="00B6520B" w:rsidRPr="008B4358" w:rsidRDefault="00B6520B" w:rsidP="00B6520B">
      <w:pPr>
        <w:pStyle w:val="a3"/>
        <w:tabs>
          <w:tab w:val="left" w:pos="993"/>
        </w:tabs>
        <w:ind w:left="567"/>
        <w:jc w:val="both"/>
        <w:rPr>
          <w:color w:val="FF0000"/>
          <w:sz w:val="28"/>
        </w:rPr>
      </w:pPr>
    </w:p>
    <w:p w:rsidR="00B6520B" w:rsidRDefault="00B6520B" w:rsidP="00B6520B">
      <w:pPr>
        <w:ind w:firstLine="340"/>
        <w:jc w:val="both"/>
        <w:rPr>
          <w:bCs/>
          <w:sz w:val="28"/>
          <w:szCs w:val="28"/>
        </w:rPr>
      </w:pPr>
      <w:r w:rsidRPr="00F31CD7">
        <w:rPr>
          <w:sz w:val="28"/>
          <w:szCs w:val="28"/>
        </w:rPr>
        <w:t>Материалы сборника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31CD7">
        <w:rPr>
          <w:bCs/>
          <w:sz w:val="28"/>
          <w:szCs w:val="28"/>
        </w:rPr>
        <w:t>дрес</w:t>
      </w:r>
      <w:r>
        <w:rPr>
          <w:bCs/>
          <w:sz w:val="28"/>
          <w:szCs w:val="28"/>
        </w:rPr>
        <w:t>ованы</w:t>
      </w:r>
      <w:r w:rsidRPr="00F31CD7">
        <w:rPr>
          <w:bCs/>
          <w:sz w:val="28"/>
          <w:szCs w:val="28"/>
        </w:rPr>
        <w:t xml:space="preserve"> специалистам системы профессионального образования, студентам учреждений высшего образования, научным и практическим работникам в области </w:t>
      </w:r>
      <w:r w:rsidR="00841774">
        <w:rPr>
          <w:bCs/>
          <w:sz w:val="28"/>
          <w:szCs w:val="28"/>
        </w:rPr>
        <w:t>психологии</w:t>
      </w:r>
      <w:r>
        <w:rPr>
          <w:bCs/>
          <w:sz w:val="28"/>
          <w:szCs w:val="28"/>
        </w:rPr>
        <w:t>.</w:t>
      </w:r>
    </w:p>
    <w:p w:rsidR="00841774" w:rsidRDefault="00841774" w:rsidP="00841774">
      <w:pPr>
        <w:ind w:firstLine="340"/>
        <w:jc w:val="center"/>
        <w:rPr>
          <w:b/>
          <w:bCs/>
          <w:sz w:val="28"/>
          <w:szCs w:val="28"/>
        </w:rPr>
      </w:pPr>
    </w:p>
    <w:p w:rsidR="00841774" w:rsidRPr="00841774" w:rsidRDefault="00841774" w:rsidP="00841774">
      <w:pPr>
        <w:ind w:firstLine="340"/>
        <w:jc w:val="center"/>
        <w:rPr>
          <w:b/>
          <w:bCs/>
          <w:sz w:val="28"/>
          <w:szCs w:val="28"/>
        </w:rPr>
      </w:pPr>
      <w:r w:rsidRPr="00841774">
        <w:rPr>
          <w:b/>
          <w:bCs/>
          <w:sz w:val="28"/>
          <w:szCs w:val="28"/>
        </w:rPr>
        <w:t>Требования к публикациям:</w:t>
      </w:r>
    </w:p>
    <w:p w:rsidR="00841774" w:rsidRPr="00F31CD7" w:rsidRDefault="00841774" w:rsidP="00B6520B">
      <w:pPr>
        <w:ind w:firstLine="340"/>
        <w:jc w:val="both"/>
        <w:rPr>
          <w:bCs/>
          <w:sz w:val="28"/>
          <w:szCs w:val="28"/>
        </w:rPr>
      </w:pPr>
    </w:p>
    <w:p w:rsidR="00841774" w:rsidRDefault="00841774" w:rsidP="00B6520B">
      <w:pPr>
        <w:ind w:firstLine="340"/>
        <w:jc w:val="both"/>
        <w:rPr>
          <w:sz w:val="28"/>
          <w:szCs w:val="28"/>
        </w:rPr>
      </w:pPr>
      <w:r w:rsidRPr="00841774">
        <w:rPr>
          <w:b/>
          <w:sz w:val="28"/>
          <w:szCs w:val="28"/>
        </w:rPr>
        <w:t>Язык изложения:</w:t>
      </w:r>
      <w:r>
        <w:rPr>
          <w:sz w:val="28"/>
          <w:szCs w:val="28"/>
        </w:rPr>
        <w:t xml:space="preserve"> русский или белорусский.</w:t>
      </w:r>
    </w:p>
    <w:p w:rsidR="00841774" w:rsidRDefault="00841774" w:rsidP="00B6520B">
      <w:pPr>
        <w:ind w:firstLine="340"/>
        <w:jc w:val="both"/>
        <w:rPr>
          <w:sz w:val="28"/>
          <w:szCs w:val="28"/>
        </w:rPr>
      </w:pPr>
    </w:p>
    <w:p w:rsidR="00841774" w:rsidRPr="00841774" w:rsidRDefault="00841774" w:rsidP="00B6520B">
      <w:pPr>
        <w:ind w:firstLine="340"/>
        <w:jc w:val="both"/>
        <w:rPr>
          <w:sz w:val="28"/>
          <w:szCs w:val="28"/>
        </w:rPr>
      </w:pPr>
      <w:r w:rsidRPr="00841774">
        <w:rPr>
          <w:b/>
          <w:sz w:val="28"/>
          <w:szCs w:val="28"/>
        </w:rPr>
        <w:t>Объем статьи:</w:t>
      </w:r>
      <w:r w:rsidRPr="00841774">
        <w:rPr>
          <w:sz w:val="28"/>
          <w:szCs w:val="28"/>
        </w:rPr>
        <w:t xml:space="preserve"> не менее 1</w:t>
      </w:r>
      <w:r w:rsidR="00D752BE">
        <w:rPr>
          <w:sz w:val="28"/>
          <w:szCs w:val="28"/>
        </w:rPr>
        <w:t>0</w:t>
      </w:r>
      <w:r w:rsidRPr="00841774">
        <w:rPr>
          <w:sz w:val="28"/>
          <w:szCs w:val="28"/>
        </w:rPr>
        <w:t> 000 и не более 1</w:t>
      </w:r>
      <w:r w:rsidR="00F513AD">
        <w:rPr>
          <w:sz w:val="28"/>
          <w:szCs w:val="28"/>
        </w:rPr>
        <w:t>8</w:t>
      </w:r>
      <w:r w:rsidRPr="00841774">
        <w:rPr>
          <w:sz w:val="28"/>
          <w:szCs w:val="28"/>
        </w:rPr>
        <w:t xml:space="preserve"> 000 знаков, включая пробелы между словами, знаки препинания, </w:t>
      </w:r>
      <w:r>
        <w:rPr>
          <w:sz w:val="28"/>
          <w:szCs w:val="28"/>
        </w:rPr>
        <w:t xml:space="preserve">формулы, </w:t>
      </w:r>
      <w:r w:rsidRPr="00841774">
        <w:rPr>
          <w:sz w:val="28"/>
          <w:szCs w:val="28"/>
        </w:rPr>
        <w:t xml:space="preserve">цифры и др. (без учета </w:t>
      </w:r>
      <w:r>
        <w:rPr>
          <w:sz w:val="28"/>
          <w:szCs w:val="28"/>
        </w:rPr>
        <w:t xml:space="preserve">названия статьи, аннотации, перечня ключевых слов, </w:t>
      </w:r>
      <w:r w:rsidRPr="00841774">
        <w:rPr>
          <w:sz w:val="28"/>
          <w:szCs w:val="28"/>
        </w:rPr>
        <w:t xml:space="preserve">списка </w:t>
      </w:r>
      <w:r>
        <w:rPr>
          <w:sz w:val="28"/>
          <w:szCs w:val="28"/>
        </w:rPr>
        <w:t>цитированных</w:t>
      </w:r>
      <w:r w:rsidRPr="00841774">
        <w:rPr>
          <w:sz w:val="28"/>
          <w:szCs w:val="28"/>
        </w:rPr>
        <w:t xml:space="preserve"> источников)</w:t>
      </w:r>
      <w:r>
        <w:rPr>
          <w:sz w:val="28"/>
          <w:szCs w:val="28"/>
        </w:rPr>
        <w:t>.</w:t>
      </w:r>
    </w:p>
    <w:p w:rsidR="007275BC" w:rsidRDefault="00841774" w:rsidP="00841774">
      <w:pPr>
        <w:ind w:firstLine="340"/>
        <w:jc w:val="both"/>
        <w:rPr>
          <w:sz w:val="28"/>
          <w:szCs w:val="28"/>
        </w:rPr>
      </w:pPr>
      <w:r w:rsidRPr="0051345A">
        <w:rPr>
          <w:b/>
          <w:sz w:val="28"/>
          <w:szCs w:val="28"/>
        </w:rPr>
        <w:t>Структура статьи</w:t>
      </w:r>
      <w:r w:rsidR="00A8712B">
        <w:rPr>
          <w:b/>
          <w:sz w:val="28"/>
          <w:szCs w:val="28"/>
        </w:rPr>
        <w:t xml:space="preserve"> (приложение 1)</w:t>
      </w:r>
      <w:r w:rsidRPr="0051345A">
        <w:rPr>
          <w:b/>
          <w:sz w:val="28"/>
          <w:szCs w:val="28"/>
        </w:rPr>
        <w:t>:</w:t>
      </w:r>
      <w:r w:rsidRPr="00CA27B2">
        <w:rPr>
          <w:sz w:val="28"/>
          <w:szCs w:val="28"/>
        </w:rPr>
        <w:t xml:space="preserve"> </w:t>
      </w:r>
    </w:p>
    <w:p w:rsidR="007275BC" w:rsidRDefault="007275BC" w:rsidP="00727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75BC">
        <w:rPr>
          <w:sz w:val="28"/>
          <w:szCs w:val="28"/>
        </w:rPr>
        <w:t>Код УДК</w:t>
      </w:r>
      <w:r>
        <w:rPr>
          <w:sz w:val="28"/>
          <w:szCs w:val="28"/>
        </w:rPr>
        <w:t xml:space="preserve"> – размещается в верхнем левом углу.</w:t>
      </w:r>
    </w:p>
    <w:p w:rsidR="007275BC" w:rsidRDefault="007275BC" w:rsidP="007275BC">
      <w:pPr>
        <w:pStyle w:val="a3"/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Инициалы и Фамилия автора стать</w:t>
      </w:r>
      <w:r w:rsidR="007C3492">
        <w:rPr>
          <w:sz w:val="28"/>
          <w:szCs w:val="28"/>
        </w:rPr>
        <w:t>и</w:t>
      </w:r>
      <w:r>
        <w:rPr>
          <w:sz w:val="28"/>
          <w:szCs w:val="28"/>
        </w:rPr>
        <w:t xml:space="preserve"> (печат</w:t>
      </w:r>
      <w:r w:rsidR="007C3492">
        <w:rPr>
          <w:sz w:val="28"/>
          <w:szCs w:val="28"/>
        </w:rPr>
        <w:t>аются с выравниванием по центру</w:t>
      </w:r>
      <w:r>
        <w:rPr>
          <w:sz w:val="28"/>
          <w:szCs w:val="28"/>
        </w:rPr>
        <w:t>). Размер шрифта – 9 пунктов. Выделение жирным начертанием.</w:t>
      </w:r>
    </w:p>
    <w:p w:rsidR="007275BC" w:rsidRPr="007275BC" w:rsidRDefault="007275BC" w:rsidP="007275BC">
      <w:pPr>
        <w:pStyle w:val="a3"/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75BC">
        <w:rPr>
          <w:sz w:val="28"/>
          <w:szCs w:val="28"/>
        </w:rPr>
        <w:t xml:space="preserve">есто работы (название </w:t>
      </w:r>
      <w:r>
        <w:rPr>
          <w:sz w:val="28"/>
          <w:szCs w:val="28"/>
        </w:rPr>
        <w:t>УВО</w:t>
      </w:r>
      <w:r w:rsidRPr="007275BC">
        <w:rPr>
          <w:sz w:val="28"/>
          <w:szCs w:val="28"/>
        </w:rPr>
        <w:t xml:space="preserve"> / организации, город</w:t>
      </w:r>
      <w:r>
        <w:rPr>
          <w:sz w:val="28"/>
          <w:szCs w:val="28"/>
        </w:rPr>
        <w:t>, страна).</w:t>
      </w:r>
      <w:r w:rsidRPr="007275B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шрифта – 9 пунктов.</w:t>
      </w:r>
      <w:r w:rsidRPr="007275BC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Печатаются с выравниванием по центру</w:t>
      </w:r>
    </w:p>
    <w:p w:rsidR="007275BC" w:rsidRPr="007275BC" w:rsidRDefault="007275BC" w:rsidP="007275BC">
      <w:pPr>
        <w:pStyle w:val="a3"/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75BC">
        <w:rPr>
          <w:sz w:val="28"/>
          <w:szCs w:val="28"/>
        </w:rPr>
        <w:t xml:space="preserve">азвание статьи (печатается заглавными буквами </w:t>
      </w:r>
      <w:r>
        <w:rPr>
          <w:sz w:val="28"/>
          <w:szCs w:val="28"/>
        </w:rPr>
        <w:t>с выравниванием по центру, выделение жирным начертанием, размер шрифта – 11 пунктов</w:t>
      </w:r>
      <w:r w:rsidRPr="007275BC">
        <w:rPr>
          <w:sz w:val="28"/>
          <w:szCs w:val="28"/>
        </w:rPr>
        <w:t>);</w:t>
      </w:r>
    </w:p>
    <w:p w:rsidR="007275BC" w:rsidRPr="007275BC" w:rsidRDefault="007275BC" w:rsidP="007275BC">
      <w:pPr>
        <w:pStyle w:val="a3"/>
        <w:numPr>
          <w:ilvl w:val="0"/>
          <w:numId w:val="2"/>
        </w:numPr>
        <w:ind w:left="0" w:firstLine="340"/>
        <w:jc w:val="both"/>
        <w:rPr>
          <w:i/>
          <w:sz w:val="28"/>
          <w:szCs w:val="28"/>
        </w:rPr>
      </w:pPr>
      <w:r w:rsidRPr="007275BC">
        <w:rPr>
          <w:sz w:val="28"/>
          <w:szCs w:val="28"/>
        </w:rPr>
        <w:t>А</w:t>
      </w:r>
      <w:r w:rsidR="0075049E" w:rsidRPr="007275BC">
        <w:rPr>
          <w:sz w:val="28"/>
          <w:szCs w:val="28"/>
        </w:rPr>
        <w:t>ннотация</w:t>
      </w:r>
      <w:r>
        <w:rPr>
          <w:sz w:val="28"/>
          <w:szCs w:val="28"/>
        </w:rPr>
        <w:t xml:space="preserve"> – до 10 строк</w:t>
      </w:r>
      <w:r w:rsidR="006C3BE8">
        <w:rPr>
          <w:sz w:val="28"/>
          <w:szCs w:val="28"/>
        </w:rPr>
        <w:t xml:space="preserve"> (слово «аннотация» не указывается)</w:t>
      </w:r>
      <w:r>
        <w:rPr>
          <w:sz w:val="28"/>
          <w:szCs w:val="28"/>
        </w:rPr>
        <w:t>. Выравнивание текста по ширине. Абзацный отступ – 0,6 см.</w:t>
      </w:r>
      <w:r w:rsidR="007C3492" w:rsidRPr="007C3492">
        <w:rPr>
          <w:sz w:val="28"/>
          <w:szCs w:val="28"/>
        </w:rPr>
        <w:t xml:space="preserve"> </w:t>
      </w:r>
      <w:r w:rsidR="007C3492">
        <w:rPr>
          <w:sz w:val="28"/>
          <w:szCs w:val="28"/>
        </w:rPr>
        <w:t>Размер шрифта – 9 пунктов.</w:t>
      </w:r>
    </w:p>
    <w:p w:rsidR="007275BC" w:rsidRDefault="0075049E" w:rsidP="003C540B">
      <w:pPr>
        <w:pStyle w:val="a3"/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7275BC">
        <w:rPr>
          <w:sz w:val="28"/>
          <w:szCs w:val="28"/>
        </w:rPr>
        <w:t xml:space="preserve"> </w:t>
      </w:r>
      <w:r w:rsidR="007275BC" w:rsidRPr="007275BC">
        <w:rPr>
          <w:sz w:val="28"/>
          <w:szCs w:val="28"/>
        </w:rPr>
        <w:t>К</w:t>
      </w:r>
      <w:r w:rsidRPr="007275BC">
        <w:rPr>
          <w:sz w:val="28"/>
          <w:szCs w:val="28"/>
        </w:rPr>
        <w:t>лючевые слов</w:t>
      </w:r>
      <w:r w:rsidR="007275BC" w:rsidRPr="007275BC">
        <w:rPr>
          <w:sz w:val="28"/>
          <w:szCs w:val="28"/>
        </w:rPr>
        <w:t>а</w:t>
      </w:r>
      <w:r w:rsidR="003C540B">
        <w:rPr>
          <w:sz w:val="28"/>
          <w:szCs w:val="28"/>
        </w:rPr>
        <w:t xml:space="preserve"> (перечисляются в алфавитном порядке и разделяются точкой с запятой)</w:t>
      </w:r>
      <w:r w:rsidR="007275BC" w:rsidRPr="007275BC">
        <w:rPr>
          <w:sz w:val="28"/>
          <w:szCs w:val="28"/>
        </w:rPr>
        <w:t>.</w:t>
      </w:r>
      <w:r w:rsidRPr="007275BC">
        <w:rPr>
          <w:sz w:val="28"/>
          <w:szCs w:val="28"/>
        </w:rPr>
        <w:t xml:space="preserve"> </w:t>
      </w:r>
    </w:p>
    <w:p w:rsidR="006C3BE8" w:rsidRPr="007275BC" w:rsidRDefault="006C3BE8" w:rsidP="006C3BE8">
      <w:pPr>
        <w:pStyle w:val="a3"/>
        <w:numPr>
          <w:ilvl w:val="0"/>
          <w:numId w:val="2"/>
        </w:numPr>
        <w:ind w:left="0" w:firstLine="3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Указание на число рисунков, таблиц и цитированных источников (Например, </w:t>
      </w:r>
      <w:r w:rsidRPr="006C3BE8">
        <w:rPr>
          <w:sz w:val="28"/>
          <w:szCs w:val="28"/>
        </w:rPr>
        <w:t>Рис. 1.</w:t>
      </w:r>
      <w:proofErr w:type="gramEnd"/>
      <w:r w:rsidRPr="006C3BE8">
        <w:rPr>
          <w:sz w:val="28"/>
          <w:szCs w:val="28"/>
        </w:rPr>
        <w:t xml:space="preserve"> Табл. 2. </w:t>
      </w:r>
      <w:proofErr w:type="spellStart"/>
      <w:proofErr w:type="gramStart"/>
      <w:r w:rsidRPr="006C3BE8">
        <w:rPr>
          <w:sz w:val="28"/>
          <w:szCs w:val="28"/>
        </w:rPr>
        <w:t>Библиогр</w:t>
      </w:r>
      <w:proofErr w:type="spellEnd"/>
      <w:r w:rsidRPr="006C3BE8">
        <w:rPr>
          <w:sz w:val="28"/>
          <w:szCs w:val="28"/>
        </w:rPr>
        <w:t>.: 4 назв.)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Выравнивание текста по ширине. </w:t>
      </w:r>
      <w:r w:rsidR="007C3492">
        <w:rPr>
          <w:sz w:val="28"/>
          <w:szCs w:val="28"/>
        </w:rPr>
        <w:t xml:space="preserve">Абзацный отступ – 0,6 см. </w:t>
      </w:r>
      <w:r>
        <w:rPr>
          <w:sz w:val="28"/>
          <w:szCs w:val="28"/>
        </w:rPr>
        <w:t xml:space="preserve">Размер шрифта – 9 пунктов. </w:t>
      </w:r>
    </w:p>
    <w:p w:rsidR="003C540B" w:rsidRPr="007275BC" w:rsidRDefault="003C540B" w:rsidP="003C540B">
      <w:pPr>
        <w:pStyle w:val="a3"/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структурные элементы статьи с № 2 по № </w:t>
      </w:r>
      <w:r w:rsidR="006C3BE8">
        <w:rPr>
          <w:sz w:val="28"/>
          <w:szCs w:val="28"/>
        </w:rPr>
        <w:t>7</w:t>
      </w:r>
      <w:r>
        <w:rPr>
          <w:sz w:val="28"/>
          <w:szCs w:val="28"/>
        </w:rPr>
        <w:t xml:space="preserve"> приводятся на английском языке с соблюдением выше указанных требований к оформлению.</w:t>
      </w:r>
    </w:p>
    <w:p w:rsidR="00B827C1" w:rsidRDefault="00B827C1" w:rsidP="00B827C1">
      <w:pPr>
        <w:pStyle w:val="a3"/>
        <w:numPr>
          <w:ilvl w:val="0"/>
          <w:numId w:val="2"/>
        </w:numPr>
        <w:ind w:left="0" w:firstLine="340"/>
        <w:jc w:val="both"/>
        <w:rPr>
          <w:i/>
          <w:sz w:val="28"/>
          <w:szCs w:val="28"/>
        </w:rPr>
      </w:pPr>
      <w:r w:rsidRPr="00B827C1">
        <w:rPr>
          <w:i/>
          <w:sz w:val="28"/>
          <w:szCs w:val="28"/>
        </w:rPr>
        <w:t>В</w:t>
      </w:r>
      <w:r w:rsidR="00841774" w:rsidRPr="00B827C1">
        <w:rPr>
          <w:i/>
          <w:sz w:val="28"/>
          <w:szCs w:val="28"/>
        </w:rPr>
        <w:t>ведение</w:t>
      </w:r>
      <w:r w:rsidR="00841774" w:rsidRPr="007275BC">
        <w:rPr>
          <w:sz w:val="28"/>
          <w:szCs w:val="28"/>
        </w:rPr>
        <w:t xml:space="preserve"> (актуальность исследования, проблематика, степень изученности проблемы), </w:t>
      </w:r>
      <w:r w:rsidR="00841774" w:rsidRPr="007275BC">
        <w:rPr>
          <w:i/>
          <w:sz w:val="28"/>
          <w:szCs w:val="28"/>
        </w:rPr>
        <w:t xml:space="preserve">основная </w:t>
      </w:r>
      <w:r w:rsidR="00841774" w:rsidRPr="007275BC">
        <w:rPr>
          <w:i/>
          <w:spacing w:val="2"/>
          <w:sz w:val="28"/>
          <w:szCs w:val="28"/>
        </w:rPr>
        <w:t>часть</w:t>
      </w:r>
      <w:r w:rsidR="00841774" w:rsidRPr="007275BC">
        <w:rPr>
          <w:spacing w:val="2"/>
          <w:sz w:val="28"/>
          <w:szCs w:val="28"/>
        </w:rPr>
        <w:t xml:space="preserve"> (цель и задачи исследования, методология и методы ис</w:t>
      </w:r>
      <w:r w:rsidR="00841774" w:rsidRPr="007275BC">
        <w:rPr>
          <w:sz w:val="28"/>
          <w:szCs w:val="28"/>
        </w:rPr>
        <w:t xml:space="preserve">следования, результаты исследования и их обсуждение, </w:t>
      </w:r>
      <w:r w:rsidR="00841774" w:rsidRPr="007275BC">
        <w:rPr>
          <w:spacing w:val="2"/>
          <w:sz w:val="28"/>
          <w:szCs w:val="28"/>
        </w:rPr>
        <w:t>научная новизна и практическая значимость результатов исследования</w:t>
      </w:r>
      <w:r w:rsidR="00841774" w:rsidRPr="007275BC">
        <w:rPr>
          <w:sz w:val="28"/>
          <w:szCs w:val="28"/>
        </w:rPr>
        <w:t xml:space="preserve">), </w:t>
      </w:r>
      <w:r w:rsidR="00841774" w:rsidRPr="007275BC">
        <w:rPr>
          <w:i/>
          <w:sz w:val="28"/>
          <w:szCs w:val="28"/>
        </w:rPr>
        <w:t>заключение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Печатаются с абзацного отступа 0,6 см, с выравниванием по ширине. </w:t>
      </w:r>
      <w:r w:rsidR="007C3492">
        <w:rPr>
          <w:sz w:val="28"/>
          <w:szCs w:val="28"/>
        </w:rPr>
        <w:t xml:space="preserve">Размер шрифта – 11 пунктов </w:t>
      </w:r>
      <w:r>
        <w:rPr>
          <w:sz w:val="28"/>
          <w:szCs w:val="28"/>
        </w:rPr>
        <w:t>Наименование разделов (введение, основная часть, заключение) приводится в статье и выделяется жирным начертанием.</w:t>
      </w:r>
    </w:p>
    <w:p w:rsidR="00B827C1" w:rsidRPr="007275BC" w:rsidRDefault="00841774" w:rsidP="00B827C1">
      <w:pPr>
        <w:pStyle w:val="a3"/>
        <w:numPr>
          <w:ilvl w:val="0"/>
          <w:numId w:val="2"/>
        </w:numPr>
        <w:ind w:left="0" w:firstLine="340"/>
        <w:jc w:val="both"/>
        <w:rPr>
          <w:i/>
          <w:sz w:val="28"/>
          <w:szCs w:val="28"/>
        </w:rPr>
      </w:pPr>
      <w:r w:rsidRPr="007275BC">
        <w:rPr>
          <w:i/>
          <w:sz w:val="28"/>
          <w:szCs w:val="28"/>
        </w:rPr>
        <w:t xml:space="preserve"> </w:t>
      </w:r>
      <w:proofErr w:type="gramStart"/>
      <w:r w:rsidR="00B827C1" w:rsidRPr="00B827C1">
        <w:rPr>
          <w:sz w:val="28"/>
          <w:szCs w:val="28"/>
        </w:rPr>
        <w:t>С</w:t>
      </w:r>
      <w:r w:rsidRPr="00B827C1">
        <w:rPr>
          <w:sz w:val="28"/>
          <w:szCs w:val="28"/>
        </w:rPr>
        <w:t>писок цитир</w:t>
      </w:r>
      <w:r w:rsidR="007C3492">
        <w:rPr>
          <w:sz w:val="28"/>
          <w:szCs w:val="28"/>
        </w:rPr>
        <w:t>уемых</w:t>
      </w:r>
      <w:r w:rsidRPr="00B827C1">
        <w:rPr>
          <w:sz w:val="28"/>
          <w:szCs w:val="28"/>
        </w:rPr>
        <w:t xml:space="preserve"> источников</w:t>
      </w:r>
      <w:r w:rsidR="00B827C1">
        <w:rPr>
          <w:sz w:val="28"/>
          <w:szCs w:val="28"/>
        </w:rPr>
        <w:t xml:space="preserve"> (</w:t>
      </w:r>
      <w:r w:rsidR="00B827C1" w:rsidRPr="00B827C1">
        <w:rPr>
          <w:sz w:val="28"/>
          <w:szCs w:val="28"/>
        </w:rPr>
        <w:t>ссылки нумеруются согласно порядку цитирования в тексте; порядковые номера ссылок должны быть написаны внутри квадратных скобок (например, [</w:t>
      </w:r>
      <w:r w:rsidR="00B827C1">
        <w:rPr>
          <w:sz w:val="28"/>
          <w:szCs w:val="28"/>
        </w:rPr>
        <w:t>5</w:t>
      </w:r>
      <w:r w:rsidR="00B827C1" w:rsidRPr="00B827C1">
        <w:rPr>
          <w:sz w:val="28"/>
          <w:szCs w:val="28"/>
        </w:rPr>
        <w:t>, с.</w:t>
      </w:r>
      <w:r w:rsidR="00B827C1">
        <w:rPr>
          <w:sz w:val="28"/>
          <w:szCs w:val="28"/>
        </w:rPr>
        <w:t xml:space="preserve"> 44] или </w:t>
      </w:r>
      <w:r w:rsidR="00B827C1" w:rsidRPr="00B827C1">
        <w:rPr>
          <w:sz w:val="28"/>
          <w:szCs w:val="28"/>
        </w:rPr>
        <w:t>[</w:t>
      </w:r>
      <w:r w:rsidR="00B827C1">
        <w:rPr>
          <w:sz w:val="28"/>
          <w:szCs w:val="28"/>
          <w:lang w:val="be-BY"/>
        </w:rPr>
        <w:t>10; 12</w:t>
      </w:r>
      <w:r w:rsidR="00B827C1" w:rsidRPr="00B827C1">
        <w:rPr>
          <w:sz w:val="28"/>
          <w:szCs w:val="28"/>
        </w:rPr>
        <w:t>])</w:t>
      </w:r>
      <w:r w:rsidRPr="00B827C1">
        <w:rPr>
          <w:i/>
          <w:sz w:val="28"/>
          <w:szCs w:val="28"/>
        </w:rPr>
        <w:t>.</w:t>
      </w:r>
      <w:proofErr w:type="gramEnd"/>
      <w:r w:rsidR="00B827C1">
        <w:rPr>
          <w:sz w:val="28"/>
          <w:szCs w:val="28"/>
          <w:lang w:val="be-BY"/>
        </w:rPr>
        <w:t xml:space="preserve"> </w:t>
      </w:r>
      <w:r w:rsidR="00B827C1">
        <w:rPr>
          <w:sz w:val="28"/>
          <w:szCs w:val="28"/>
        </w:rPr>
        <w:t>Размер шрифта – 9 пунктов.</w:t>
      </w:r>
      <w:r w:rsidR="00B827C1">
        <w:rPr>
          <w:sz w:val="28"/>
          <w:szCs w:val="28"/>
          <w:lang w:val="be-BY"/>
        </w:rPr>
        <w:t xml:space="preserve"> </w:t>
      </w:r>
      <w:r w:rsidR="00B827C1">
        <w:rPr>
          <w:sz w:val="28"/>
          <w:szCs w:val="28"/>
        </w:rPr>
        <w:t>Абзацный отступ – 0,6 см.</w:t>
      </w:r>
      <w:r w:rsidR="00F518B8">
        <w:rPr>
          <w:sz w:val="28"/>
          <w:szCs w:val="28"/>
        </w:rPr>
        <w:t xml:space="preserve"> Оформление литературных источников должно быть осуществлено в соответствие с требованиями ВАК РБ</w:t>
      </w:r>
      <w:r w:rsidR="00A8712B">
        <w:rPr>
          <w:sz w:val="28"/>
          <w:szCs w:val="28"/>
        </w:rPr>
        <w:t>.</w:t>
      </w:r>
    </w:p>
    <w:p w:rsidR="00841774" w:rsidRPr="00630C15" w:rsidRDefault="00630C15" w:rsidP="00B827C1">
      <w:pPr>
        <w:pStyle w:val="a3"/>
        <w:numPr>
          <w:ilvl w:val="0"/>
          <w:numId w:val="2"/>
        </w:numPr>
        <w:ind w:left="0" w:firstLine="340"/>
        <w:jc w:val="both"/>
        <w:rPr>
          <w:i/>
          <w:sz w:val="28"/>
          <w:szCs w:val="28"/>
        </w:rPr>
      </w:pPr>
      <w:r w:rsidRPr="00630C15">
        <w:rPr>
          <w:sz w:val="28"/>
          <w:szCs w:val="28"/>
        </w:rPr>
        <w:lastRenderedPageBreak/>
        <w:t>Дата поступления статьи в редколлегию, подпись автора</w:t>
      </w:r>
      <w:r>
        <w:rPr>
          <w:sz w:val="28"/>
          <w:szCs w:val="28"/>
        </w:rPr>
        <w:t xml:space="preserve"> и расшифровка подписи</w:t>
      </w:r>
      <w:r w:rsidRPr="00630C15">
        <w:rPr>
          <w:sz w:val="28"/>
          <w:szCs w:val="28"/>
        </w:rPr>
        <w:t>.</w:t>
      </w:r>
    </w:p>
    <w:p w:rsidR="0075049E" w:rsidRDefault="0075049E" w:rsidP="00841774">
      <w:pPr>
        <w:ind w:firstLine="340"/>
        <w:jc w:val="both"/>
        <w:rPr>
          <w:i/>
          <w:sz w:val="28"/>
          <w:szCs w:val="28"/>
        </w:rPr>
      </w:pPr>
    </w:p>
    <w:p w:rsidR="007275BC" w:rsidRPr="00DA55B0" w:rsidRDefault="007275BC" w:rsidP="007275BC">
      <w:pPr>
        <w:ind w:firstLine="340"/>
        <w:jc w:val="both"/>
        <w:rPr>
          <w:spacing w:val="-4"/>
          <w:sz w:val="28"/>
          <w:szCs w:val="28"/>
        </w:rPr>
      </w:pPr>
      <w:r w:rsidRPr="007275BC">
        <w:rPr>
          <w:b/>
          <w:spacing w:val="-4"/>
          <w:sz w:val="28"/>
          <w:szCs w:val="28"/>
        </w:rPr>
        <w:t>Правила оформления:</w:t>
      </w:r>
      <w:r>
        <w:rPr>
          <w:spacing w:val="-4"/>
          <w:sz w:val="28"/>
          <w:szCs w:val="28"/>
        </w:rPr>
        <w:t xml:space="preserve"> Ф</w:t>
      </w:r>
      <w:r w:rsidRPr="00CA27B2">
        <w:rPr>
          <w:spacing w:val="-4"/>
          <w:sz w:val="28"/>
          <w:szCs w:val="28"/>
        </w:rPr>
        <w:t>ормат</w:t>
      </w:r>
      <w:r w:rsidRPr="00F84B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статьи </w:t>
      </w:r>
      <w:r w:rsidRPr="00CA27B2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5. </w:t>
      </w:r>
      <w:proofErr w:type="gramStart"/>
      <w:r>
        <w:rPr>
          <w:spacing w:val="-4"/>
          <w:sz w:val="28"/>
          <w:szCs w:val="28"/>
        </w:rPr>
        <w:t>П</w:t>
      </w:r>
      <w:r w:rsidRPr="00CA27B2">
        <w:rPr>
          <w:spacing w:val="-4"/>
          <w:sz w:val="28"/>
          <w:szCs w:val="28"/>
        </w:rPr>
        <w:t>оля</w:t>
      </w:r>
      <w:r w:rsidRPr="00F84BAD">
        <w:rPr>
          <w:spacing w:val="-4"/>
          <w:sz w:val="28"/>
          <w:szCs w:val="28"/>
        </w:rPr>
        <w:t>:</w:t>
      </w:r>
      <w:r w:rsidRPr="00F84BAD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Pr="00CA27B2">
        <w:rPr>
          <w:spacing w:val="-10"/>
          <w:sz w:val="28"/>
          <w:szCs w:val="28"/>
        </w:rPr>
        <w:t>слева</w:t>
      </w:r>
      <w:r w:rsidRPr="00F84BAD">
        <w:rPr>
          <w:spacing w:val="-10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5 мм"/>
        </w:smartTagPr>
        <w:r w:rsidRPr="00F84BAD">
          <w:rPr>
            <w:spacing w:val="-10"/>
            <w:sz w:val="28"/>
            <w:szCs w:val="28"/>
          </w:rPr>
          <w:t xml:space="preserve">15 </w:t>
        </w:r>
        <w:r w:rsidRPr="00CA27B2">
          <w:rPr>
            <w:spacing w:val="-10"/>
            <w:sz w:val="28"/>
            <w:szCs w:val="28"/>
          </w:rPr>
          <w:t>мм</w:t>
        </w:r>
      </w:smartTag>
      <w:r w:rsidRPr="00F84BAD">
        <w:rPr>
          <w:spacing w:val="-4"/>
          <w:sz w:val="28"/>
          <w:szCs w:val="28"/>
        </w:rPr>
        <w:t xml:space="preserve">, </w:t>
      </w:r>
      <w:r w:rsidRPr="00CA27B2">
        <w:rPr>
          <w:spacing w:val="-4"/>
          <w:sz w:val="28"/>
          <w:szCs w:val="28"/>
        </w:rPr>
        <w:t>справа</w:t>
      </w:r>
      <w:r w:rsidRPr="00F84BAD">
        <w:rPr>
          <w:spacing w:val="-4"/>
          <w:sz w:val="28"/>
          <w:szCs w:val="28"/>
        </w:rPr>
        <w:t xml:space="preserve"> — 20</w:t>
      </w:r>
      <w:r w:rsidRPr="00052B4C">
        <w:rPr>
          <w:spacing w:val="-4"/>
          <w:sz w:val="28"/>
          <w:szCs w:val="28"/>
          <w:lang w:val="en-US"/>
        </w:rPr>
        <w:t> </w:t>
      </w:r>
      <w:r w:rsidRPr="00CA27B2">
        <w:rPr>
          <w:spacing w:val="-4"/>
          <w:sz w:val="28"/>
          <w:szCs w:val="28"/>
        </w:rPr>
        <w:t>мм</w:t>
      </w:r>
      <w:r w:rsidRPr="00F84BAD">
        <w:rPr>
          <w:spacing w:val="-4"/>
          <w:sz w:val="28"/>
          <w:szCs w:val="28"/>
        </w:rPr>
        <w:t xml:space="preserve">, </w:t>
      </w:r>
      <w:r w:rsidRPr="00CA27B2">
        <w:rPr>
          <w:sz w:val="28"/>
          <w:szCs w:val="28"/>
        </w:rPr>
        <w:t>сверху</w:t>
      </w:r>
      <w:r w:rsidRPr="00F84BAD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8 мм"/>
        </w:smartTagPr>
        <w:r w:rsidRPr="00F84BAD">
          <w:rPr>
            <w:sz w:val="28"/>
            <w:szCs w:val="28"/>
          </w:rPr>
          <w:t xml:space="preserve">18 </w:t>
        </w:r>
        <w:r w:rsidRPr="00CA27B2">
          <w:rPr>
            <w:sz w:val="28"/>
            <w:szCs w:val="28"/>
          </w:rPr>
          <w:t>мм</w:t>
        </w:r>
      </w:smartTag>
      <w:r w:rsidRPr="00F84BAD">
        <w:rPr>
          <w:sz w:val="28"/>
          <w:szCs w:val="28"/>
        </w:rPr>
        <w:t xml:space="preserve">, </w:t>
      </w:r>
      <w:r w:rsidRPr="00CA27B2">
        <w:rPr>
          <w:sz w:val="28"/>
          <w:szCs w:val="28"/>
        </w:rPr>
        <w:t>снизу</w:t>
      </w:r>
      <w:r w:rsidRPr="00F84BAD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21 мм"/>
        </w:smartTagPr>
        <w:r w:rsidRPr="00F84BAD">
          <w:rPr>
            <w:sz w:val="28"/>
            <w:szCs w:val="28"/>
          </w:rPr>
          <w:t xml:space="preserve">21 </w:t>
        </w:r>
        <w:r w:rsidRPr="00CA27B2"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.</w:t>
      </w:r>
      <w:proofErr w:type="gramEnd"/>
    </w:p>
    <w:p w:rsidR="00B6520B" w:rsidRDefault="00B6520B" w:rsidP="00B6520B">
      <w:pPr>
        <w:ind w:firstLine="340"/>
        <w:jc w:val="both"/>
        <w:rPr>
          <w:sz w:val="28"/>
          <w:szCs w:val="28"/>
        </w:rPr>
      </w:pPr>
    </w:p>
    <w:p w:rsidR="00413654" w:rsidRPr="00413654" w:rsidRDefault="00413654" w:rsidP="00413654">
      <w:pPr>
        <w:ind w:firstLine="340"/>
        <w:jc w:val="center"/>
        <w:rPr>
          <w:b/>
          <w:sz w:val="28"/>
          <w:szCs w:val="28"/>
        </w:rPr>
      </w:pPr>
      <w:r w:rsidRPr="00413654">
        <w:rPr>
          <w:b/>
          <w:sz w:val="28"/>
          <w:szCs w:val="28"/>
        </w:rPr>
        <w:t>Требования к оформлению рисунков и таблиц</w:t>
      </w:r>
    </w:p>
    <w:p w:rsidR="00413654" w:rsidRPr="00CA27B2" w:rsidRDefault="00413654" w:rsidP="00413654">
      <w:pPr>
        <w:tabs>
          <w:tab w:val="left" w:pos="826"/>
        </w:tabs>
        <w:ind w:firstLine="340"/>
        <w:jc w:val="both"/>
        <w:rPr>
          <w:bCs/>
          <w:iCs/>
          <w:spacing w:val="-2"/>
          <w:sz w:val="28"/>
          <w:szCs w:val="28"/>
        </w:rPr>
      </w:pPr>
      <w:r w:rsidRPr="00CA27B2">
        <w:rPr>
          <w:bCs/>
          <w:i/>
          <w:iCs/>
          <w:spacing w:val="-2"/>
          <w:sz w:val="28"/>
          <w:szCs w:val="28"/>
        </w:rPr>
        <w:t xml:space="preserve">Рисунки. </w:t>
      </w:r>
      <w:r w:rsidRPr="00CA27B2">
        <w:rPr>
          <w:bCs/>
          <w:iCs/>
          <w:spacing w:val="-2"/>
          <w:sz w:val="28"/>
          <w:szCs w:val="28"/>
        </w:rPr>
        <w:t xml:space="preserve">Рисунки и графики представляются в формате </w:t>
      </w:r>
      <w:proofErr w:type="gramStart"/>
      <w:r w:rsidRPr="00CA27B2">
        <w:rPr>
          <w:bCs/>
          <w:iCs/>
          <w:spacing w:val="-2"/>
          <w:sz w:val="28"/>
          <w:szCs w:val="28"/>
        </w:rPr>
        <w:t>Т</w:t>
      </w:r>
      <w:proofErr w:type="gramEnd"/>
      <w:r w:rsidRPr="00CA27B2">
        <w:rPr>
          <w:bCs/>
          <w:iCs/>
          <w:spacing w:val="-2"/>
          <w:sz w:val="28"/>
          <w:szCs w:val="28"/>
          <w:lang w:val="en-US"/>
        </w:rPr>
        <w:t>IF</w:t>
      </w:r>
      <w:r w:rsidRPr="00CA27B2">
        <w:rPr>
          <w:bCs/>
          <w:iCs/>
          <w:spacing w:val="-2"/>
          <w:sz w:val="28"/>
          <w:szCs w:val="28"/>
        </w:rPr>
        <w:t xml:space="preserve">, </w:t>
      </w:r>
      <w:r w:rsidRPr="00CA27B2">
        <w:rPr>
          <w:spacing w:val="-2"/>
          <w:sz w:val="28"/>
          <w:szCs w:val="28"/>
        </w:rPr>
        <w:t xml:space="preserve">разрешение </w:t>
      </w:r>
      <w:r w:rsidRPr="00CA27B2">
        <w:rPr>
          <w:spacing w:val="-2"/>
          <w:sz w:val="28"/>
          <w:szCs w:val="28"/>
          <w:lang w:val="be-BY"/>
        </w:rPr>
        <w:t>600 точек на дюйм,</w:t>
      </w:r>
      <w:r w:rsidRPr="00CA27B2">
        <w:rPr>
          <w:bCs/>
          <w:iCs/>
          <w:spacing w:val="-2"/>
          <w:sz w:val="28"/>
          <w:szCs w:val="28"/>
        </w:rPr>
        <w:t xml:space="preserve"> чёрно-белые</w:t>
      </w:r>
      <w:r w:rsidRPr="00CA27B2">
        <w:rPr>
          <w:bCs/>
          <w:iCs/>
          <w:spacing w:val="-2"/>
          <w:sz w:val="28"/>
          <w:szCs w:val="28"/>
          <w:lang w:val="be-BY"/>
        </w:rPr>
        <w:t xml:space="preserve">. </w:t>
      </w:r>
      <w:r w:rsidRPr="00CA27B2">
        <w:rPr>
          <w:bCs/>
          <w:iCs/>
          <w:spacing w:val="-2"/>
          <w:sz w:val="28"/>
          <w:szCs w:val="28"/>
        </w:rPr>
        <w:t xml:space="preserve">Рисунки, графики и диаграммы не должны содержать цветных заливок и абрисов, заливок в градациях </w:t>
      </w:r>
      <w:proofErr w:type="gramStart"/>
      <w:r w:rsidRPr="00CA27B2">
        <w:rPr>
          <w:bCs/>
          <w:iCs/>
          <w:spacing w:val="-2"/>
          <w:sz w:val="28"/>
          <w:szCs w:val="28"/>
        </w:rPr>
        <w:t>серого</w:t>
      </w:r>
      <w:proofErr w:type="gramEnd"/>
      <w:r w:rsidRPr="00CA27B2">
        <w:rPr>
          <w:bCs/>
          <w:iCs/>
          <w:spacing w:val="-2"/>
          <w:sz w:val="28"/>
          <w:szCs w:val="28"/>
        </w:rPr>
        <w:t>. Иллюстрации необходимо нумеровать арабскими цифрами сквозной нумерацией, после номера ставится длинное тире и указывается собственная подпись. Если рисунок один, то он обозначается «Рисунок 1»</w:t>
      </w:r>
      <w:r>
        <w:rPr>
          <w:bCs/>
          <w:iCs/>
          <w:spacing w:val="-2"/>
          <w:sz w:val="28"/>
          <w:szCs w:val="28"/>
        </w:rPr>
        <w:t xml:space="preserve"> (Рисунок 1 – Структура личности)</w:t>
      </w:r>
      <w:r w:rsidRPr="00CA27B2">
        <w:rPr>
          <w:bCs/>
          <w:iCs/>
          <w:spacing w:val="-2"/>
          <w:sz w:val="28"/>
          <w:szCs w:val="28"/>
        </w:rPr>
        <w:t>. На каждый рисунок необходимо давать ссылку полным словом</w:t>
      </w:r>
      <w:r w:rsidR="000444DE">
        <w:rPr>
          <w:bCs/>
          <w:iCs/>
          <w:spacing w:val="-2"/>
          <w:sz w:val="28"/>
          <w:szCs w:val="28"/>
        </w:rPr>
        <w:t xml:space="preserve"> (например, рисунок 2). Шрифт подписи рисунка 9 </w:t>
      </w:r>
      <w:proofErr w:type="spellStart"/>
      <w:proofErr w:type="gramStart"/>
      <w:r w:rsidR="000444DE">
        <w:rPr>
          <w:bCs/>
          <w:iCs/>
          <w:spacing w:val="-2"/>
          <w:sz w:val="28"/>
          <w:szCs w:val="28"/>
        </w:rPr>
        <w:t>пт</w:t>
      </w:r>
      <w:proofErr w:type="spellEnd"/>
      <w:proofErr w:type="gramEnd"/>
      <w:r w:rsidR="000444DE">
        <w:rPr>
          <w:bCs/>
          <w:iCs/>
          <w:spacing w:val="-2"/>
          <w:sz w:val="28"/>
          <w:szCs w:val="28"/>
        </w:rPr>
        <w:t>, выделяется жирным начертанием</w:t>
      </w:r>
    </w:p>
    <w:p w:rsidR="00413654" w:rsidRPr="00CA27B2" w:rsidRDefault="00413654" w:rsidP="00413654">
      <w:pPr>
        <w:ind w:firstLine="340"/>
        <w:jc w:val="both"/>
        <w:rPr>
          <w:sz w:val="28"/>
          <w:szCs w:val="28"/>
        </w:rPr>
      </w:pPr>
      <w:r w:rsidRPr="00CA27B2">
        <w:rPr>
          <w:bCs/>
          <w:i/>
          <w:iCs/>
          <w:sz w:val="28"/>
          <w:szCs w:val="28"/>
        </w:rPr>
        <w:t xml:space="preserve">Таблицы. </w:t>
      </w:r>
      <w:r w:rsidRPr="00CA27B2">
        <w:rPr>
          <w:bCs/>
          <w:sz w:val="28"/>
          <w:szCs w:val="28"/>
        </w:rPr>
        <w:t xml:space="preserve">Заголовок таблицы располагается </w:t>
      </w:r>
      <w:r w:rsidR="000444DE">
        <w:rPr>
          <w:bCs/>
          <w:sz w:val="28"/>
          <w:szCs w:val="28"/>
        </w:rPr>
        <w:t xml:space="preserve">с выравниванием </w:t>
      </w:r>
      <w:r w:rsidRPr="00CA27B2">
        <w:rPr>
          <w:bCs/>
          <w:sz w:val="28"/>
          <w:szCs w:val="28"/>
        </w:rPr>
        <w:t xml:space="preserve">по левому краю. </w:t>
      </w:r>
      <w:r w:rsidRPr="00CA27B2">
        <w:rPr>
          <w:bCs/>
          <w:iCs/>
          <w:sz w:val="28"/>
          <w:szCs w:val="28"/>
        </w:rPr>
        <w:t>Нумеровать арабскими цифрами сквозной нумерацией</w:t>
      </w:r>
      <w:r w:rsidRPr="00CA27B2">
        <w:rPr>
          <w:bCs/>
          <w:sz w:val="28"/>
          <w:szCs w:val="28"/>
        </w:rPr>
        <w:t xml:space="preserve">; если в статье одна таблица, она должна быть обозначена «Таблица 1». </w:t>
      </w:r>
      <w:r>
        <w:rPr>
          <w:bCs/>
          <w:sz w:val="28"/>
          <w:szCs w:val="28"/>
        </w:rPr>
        <w:t xml:space="preserve">Заголовок таблицы печатается шрифтом, разряженным на 1 пт.  </w:t>
      </w:r>
      <w:r w:rsidRPr="00CA27B2">
        <w:rPr>
          <w:bCs/>
          <w:sz w:val="28"/>
          <w:szCs w:val="28"/>
        </w:rPr>
        <w:t>Шрифт текста и заглавия таблицы 9 пт.</w:t>
      </w:r>
      <w:r>
        <w:rPr>
          <w:bCs/>
          <w:sz w:val="28"/>
          <w:szCs w:val="28"/>
        </w:rPr>
        <w:t xml:space="preserve"> </w:t>
      </w:r>
      <w:r w:rsidRPr="00CA27B2">
        <w:rPr>
          <w:bCs/>
          <w:sz w:val="28"/>
          <w:szCs w:val="28"/>
        </w:rPr>
        <w:t xml:space="preserve">После номера перед непосредственным заглавием таблицы необходимо поставить длинное тире. На все таблицы статьи должны быть ссылки в тексте, при ссылке следует писать слово «таблица» с указанием номера. </w:t>
      </w:r>
    </w:p>
    <w:p w:rsidR="00413654" w:rsidRPr="00B6520B" w:rsidRDefault="00413654" w:rsidP="00B6520B">
      <w:pPr>
        <w:ind w:firstLine="340"/>
        <w:jc w:val="both"/>
        <w:rPr>
          <w:sz w:val="28"/>
          <w:szCs w:val="28"/>
        </w:rPr>
      </w:pPr>
    </w:p>
    <w:p w:rsidR="00A8712B" w:rsidRPr="00A8712B" w:rsidRDefault="00A8712B" w:rsidP="00A8712B">
      <w:pPr>
        <w:ind w:firstLine="340"/>
        <w:jc w:val="center"/>
        <w:rPr>
          <w:b/>
          <w:sz w:val="28"/>
          <w:szCs w:val="28"/>
        </w:rPr>
      </w:pPr>
      <w:r w:rsidRPr="00A8712B">
        <w:rPr>
          <w:b/>
          <w:sz w:val="28"/>
          <w:szCs w:val="28"/>
        </w:rPr>
        <w:t>Предоставляемые в редколлегию документы</w:t>
      </w:r>
      <w:r w:rsidR="00431BB5">
        <w:rPr>
          <w:b/>
          <w:sz w:val="28"/>
          <w:szCs w:val="28"/>
        </w:rPr>
        <w:t xml:space="preserve"> на адрес электронный почты </w:t>
      </w:r>
      <w:proofErr w:type="spellStart"/>
      <w:r w:rsidR="00431BB5" w:rsidRPr="006222BE">
        <w:rPr>
          <w:spacing w:val="-4"/>
          <w:sz w:val="28"/>
          <w:szCs w:val="28"/>
          <w:lang w:val="en-US" w:eastAsia="en-ZA"/>
        </w:rPr>
        <w:t>sbornik</w:t>
      </w:r>
      <w:proofErr w:type="spellEnd"/>
      <w:r w:rsidR="00431BB5" w:rsidRPr="006222BE">
        <w:rPr>
          <w:spacing w:val="-4"/>
          <w:sz w:val="28"/>
          <w:szCs w:val="28"/>
          <w:lang w:eastAsia="en-ZA"/>
        </w:rPr>
        <w:t>_</w:t>
      </w:r>
      <w:proofErr w:type="spellStart"/>
      <w:r w:rsidR="00431BB5" w:rsidRPr="006222BE">
        <w:rPr>
          <w:spacing w:val="-4"/>
          <w:sz w:val="28"/>
          <w:szCs w:val="28"/>
          <w:lang w:val="en-US" w:eastAsia="en-ZA"/>
        </w:rPr>
        <w:t>kaf</w:t>
      </w:r>
      <w:proofErr w:type="spellEnd"/>
      <w:r w:rsidR="00431BB5" w:rsidRPr="006222BE">
        <w:rPr>
          <w:spacing w:val="-4"/>
          <w:sz w:val="28"/>
          <w:szCs w:val="28"/>
          <w:lang w:eastAsia="en-ZA"/>
        </w:rPr>
        <w:t>.</w:t>
      </w:r>
      <w:proofErr w:type="spellStart"/>
      <w:r w:rsidR="00431BB5" w:rsidRPr="006222BE">
        <w:rPr>
          <w:spacing w:val="-4"/>
          <w:sz w:val="28"/>
          <w:szCs w:val="28"/>
          <w:lang w:val="en-US" w:eastAsia="en-ZA"/>
        </w:rPr>
        <w:t>ps</w:t>
      </w:r>
      <w:proofErr w:type="spellEnd"/>
      <w:r w:rsidR="00431BB5" w:rsidRPr="006222BE">
        <w:rPr>
          <w:spacing w:val="-4"/>
          <w:sz w:val="28"/>
          <w:szCs w:val="28"/>
          <w:lang w:eastAsia="en-ZA"/>
        </w:rPr>
        <w:t>@</w:t>
      </w:r>
      <w:r w:rsidR="00431BB5" w:rsidRPr="006222BE">
        <w:rPr>
          <w:spacing w:val="-4"/>
          <w:sz w:val="28"/>
          <w:szCs w:val="28"/>
          <w:lang w:val="en-US" w:eastAsia="en-ZA"/>
        </w:rPr>
        <w:t>tut</w:t>
      </w:r>
      <w:r w:rsidR="00431BB5" w:rsidRPr="006222BE">
        <w:rPr>
          <w:spacing w:val="-4"/>
          <w:sz w:val="28"/>
          <w:szCs w:val="28"/>
          <w:lang w:eastAsia="en-ZA"/>
        </w:rPr>
        <w:t>.</w:t>
      </w:r>
      <w:r w:rsidR="00431BB5" w:rsidRPr="006222BE">
        <w:rPr>
          <w:spacing w:val="-4"/>
          <w:sz w:val="28"/>
          <w:szCs w:val="28"/>
          <w:lang w:val="en-US" w:eastAsia="en-ZA"/>
        </w:rPr>
        <w:t>by</w:t>
      </w:r>
      <w:r w:rsidRPr="00A8712B">
        <w:rPr>
          <w:b/>
          <w:sz w:val="28"/>
          <w:szCs w:val="28"/>
        </w:rPr>
        <w:t>:</w:t>
      </w:r>
    </w:p>
    <w:p w:rsidR="00A8712B" w:rsidRDefault="00A8712B" w:rsidP="00A871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A8712B" w:rsidRDefault="00A8712B" w:rsidP="008B327C">
      <w:pPr>
        <w:pStyle w:val="a3"/>
        <w:numPr>
          <w:ilvl w:val="0"/>
          <w:numId w:val="3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(приложение 2).</w:t>
      </w:r>
      <w:r w:rsidR="008B327C">
        <w:rPr>
          <w:sz w:val="28"/>
          <w:szCs w:val="28"/>
        </w:rPr>
        <w:t xml:space="preserve"> При наличии 2 авторов – </w:t>
      </w:r>
      <w:r w:rsidR="0025171F">
        <w:rPr>
          <w:sz w:val="28"/>
          <w:szCs w:val="28"/>
        </w:rPr>
        <w:t xml:space="preserve">сведения предоставляются </w:t>
      </w:r>
      <w:r w:rsidR="00D92F77">
        <w:rPr>
          <w:sz w:val="28"/>
          <w:szCs w:val="28"/>
        </w:rPr>
        <w:t xml:space="preserve">отдельно </w:t>
      </w:r>
      <w:r w:rsidR="008B327C">
        <w:rPr>
          <w:sz w:val="28"/>
          <w:szCs w:val="28"/>
        </w:rPr>
        <w:t>по каждому автору.</w:t>
      </w:r>
    </w:p>
    <w:p w:rsidR="00A8712B" w:rsidRDefault="00431BB5" w:rsidP="00A8712B">
      <w:pPr>
        <w:pStyle w:val="a3"/>
        <w:numPr>
          <w:ilvl w:val="0"/>
          <w:numId w:val="3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Сканированный д</w:t>
      </w:r>
      <w:r w:rsidR="00A8712B" w:rsidRPr="00A8712B">
        <w:rPr>
          <w:sz w:val="28"/>
          <w:szCs w:val="28"/>
        </w:rPr>
        <w:t>оговор о передаче исключительного права на объект авторского права</w:t>
      </w:r>
      <w:r w:rsidR="006C3BE8">
        <w:rPr>
          <w:sz w:val="28"/>
          <w:szCs w:val="28"/>
        </w:rPr>
        <w:t xml:space="preserve"> (</w:t>
      </w:r>
      <w:r w:rsidR="006C3BE8" w:rsidRPr="006C3BE8">
        <w:rPr>
          <w:i/>
          <w:sz w:val="28"/>
          <w:szCs w:val="28"/>
        </w:rPr>
        <w:t>оформляется и высылается автором после сообщения о принятии статьи в печать</w:t>
      </w:r>
      <w:r w:rsidR="006C3BE8">
        <w:rPr>
          <w:sz w:val="28"/>
          <w:szCs w:val="28"/>
        </w:rPr>
        <w:t>)</w:t>
      </w:r>
      <w:r w:rsidR="00A8712B" w:rsidRPr="00A8712B">
        <w:rPr>
          <w:sz w:val="28"/>
          <w:szCs w:val="28"/>
        </w:rPr>
        <w:t>.</w:t>
      </w:r>
    </w:p>
    <w:p w:rsidR="00A8712B" w:rsidRPr="00A8712B" w:rsidRDefault="00A8712B" w:rsidP="00A8712B">
      <w:pPr>
        <w:pStyle w:val="a3"/>
        <w:numPr>
          <w:ilvl w:val="0"/>
          <w:numId w:val="3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8712B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A8712B">
        <w:rPr>
          <w:sz w:val="28"/>
          <w:szCs w:val="28"/>
        </w:rPr>
        <w:t xml:space="preserve"> о проверке текста статьи в программе АНТИПЛАГИАТ (</w:t>
      </w:r>
      <w:hyperlink r:id="rId10" w:history="1">
        <w:r w:rsidRPr="00A8712B">
          <w:rPr>
            <w:rStyle w:val="a4"/>
            <w:sz w:val="28"/>
            <w:szCs w:val="28"/>
          </w:rPr>
          <w:t>http://www.antiplagiat.ru/</w:t>
        </w:r>
      </w:hyperlink>
      <w:r w:rsidRPr="00A8712B">
        <w:rPr>
          <w:sz w:val="28"/>
          <w:szCs w:val="28"/>
        </w:rPr>
        <w:t>). Оригинальность текста статьи должна составлять не менее 70 %.</w:t>
      </w:r>
    </w:p>
    <w:p w:rsidR="00993399" w:rsidRDefault="00993399" w:rsidP="00D86F02">
      <w:pPr>
        <w:ind w:firstLine="340"/>
        <w:jc w:val="both"/>
        <w:rPr>
          <w:b/>
          <w:spacing w:val="-6"/>
          <w:sz w:val="28"/>
          <w:szCs w:val="28"/>
        </w:rPr>
      </w:pPr>
    </w:p>
    <w:p w:rsidR="00993399" w:rsidRDefault="004B5E6E" w:rsidP="00D86F02">
      <w:pPr>
        <w:ind w:firstLine="34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Статьи </w:t>
      </w:r>
      <w:r w:rsidR="00722C2A">
        <w:rPr>
          <w:b/>
          <w:spacing w:val="-6"/>
          <w:sz w:val="28"/>
          <w:szCs w:val="28"/>
        </w:rPr>
        <w:t xml:space="preserve">планируются для размещения </w:t>
      </w:r>
      <w:r>
        <w:rPr>
          <w:b/>
          <w:spacing w:val="-6"/>
          <w:sz w:val="28"/>
          <w:szCs w:val="28"/>
        </w:rPr>
        <w:t>в баз</w:t>
      </w:r>
      <w:r w:rsidR="00722C2A">
        <w:rPr>
          <w:b/>
          <w:spacing w:val="-6"/>
          <w:sz w:val="28"/>
          <w:szCs w:val="28"/>
        </w:rPr>
        <w:t>е</w:t>
      </w:r>
      <w:r>
        <w:rPr>
          <w:b/>
          <w:spacing w:val="-6"/>
          <w:sz w:val="28"/>
          <w:szCs w:val="28"/>
        </w:rPr>
        <w:t xml:space="preserve"> РИНЦ.</w:t>
      </w:r>
      <w:r w:rsidR="00CC06D4">
        <w:rPr>
          <w:b/>
          <w:spacing w:val="-6"/>
          <w:sz w:val="28"/>
          <w:szCs w:val="28"/>
        </w:rPr>
        <w:t xml:space="preserve"> </w:t>
      </w:r>
      <w:r w:rsidR="000E7D3E">
        <w:rPr>
          <w:spacing w:val="-6"/>
          <w:sz w:val="28"/>
          <w:szCs w:val="28"/>
        </w:rPr>
        <w:t>Выражая согласие на</w:t>
      </w:r>
      <w:r w:rsidR="00CC06D4">
        <w:rPr>
          <w:spacing w:val="-6"/>
          <w:sz w:val="28"/>
          <w:szCs w:val="28"/>
        </w:rPr>
        <w:t xml:space="preserve"> включение статьи в базу РИНЦ, автор подтверждает передачу </w:t>
      </w:r>
      <w:r w:rsidR="00443DEC" w:rsidRPr="00CC06D4">
        <w:rPr>
          <w:spacing w:val="-6"/>
          <w:sz w:val="28"/>
          <w:szCs w:val="28"/>
        </w:rPr>
        <w:t>учреждени</w:t>
      </w:r>
      <w:r w:rsidR="00443DEC">
        <w:rPr>
          <w:spacing w:val="-6"/>
          <w:sz w:val="28"/>
          <w:szCs w:val="28"/>
        </w:rPr>
        <w:t>ю</w:t>
      </w:r>
      <w:r w:rsidR="00443DEC" w:rsidRPr="00CC06D4">
        <w:rPr>
          <w:spacing w:val="-6"/>
          <w:sz w:val="28"/>
          <w:szCs w:val="28"/>
        </w:rPr>
        <w:t xml:space="preserve"> образования «</w:t>
      </w:r>
      <w:proofErr w:type="spellStart"/>
      <w:r w:rsidR="00443DEC" w:rsidRPr="00CC06D4">
        <w:rPr>
          <w:spacing w:val="-6"/>
          <w:sz w:val="28"/>
          <w:szCs w:val="28"/>
        </w:rPr>
        <w:t>Барановичский</w:t>
      </w:r>
      <w:proofErr w:type="spellEnd"/>
      <w:r w:rsidR="00443DEC" w:rsidRPr="00CC06D4">
        <w:rPr>
          <w:spacing w:val="-6"/>
          <w:sz w:val="28"/>
          <w:szCs w:val="28"/>
        </w:rPr>
        <w:t xml:space="preserve"> государственный университет»</w:t>
      </w:r>
      <w:r w:rsidR="00443DEC">
        <w:rPr>
          <w:spacing w:val="-6"/>
          <w:sz w:val="28"/>
          <w:szCs w:val="28"/>
        </w:rPr>
        <w:t xml:space="preserve"> </w:t>
      </w:r>
      <w:r w:rsidR="00CC06D4" w:rsidRPr="00CC06D4">
        <w:rPr>
          <w:spacing w:val="-6"/>
          <w:sz w:val="28"/>
          <w:szCs w:val="28"/>
        </w:rPr>
        <w:t>всех исключительных прав на использование созданного Автором (Соавторами) научного произведения</w:t>
      </w:r>
      <w:r w:rsidR="00CC06D4">
        <w:rPr>
          <w:spacing w:val="-6"/>
          <w:sz w:val="28"/>
          <w:szCs w:val="28"/>
        </w:rPr>
        <w:t>: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>
        <w:rPr>
          <w:sz w:val="20"/>
          <w:szCs w:val="20"/>
        </w:rPr>
        <w:t xml:space="preserve">1. </w:t>
      </w:r>
      <w:r w:rsidRPr="00CC06D4">
        <w:t>Воспроизведение Статьи и/или её отдельной части в любой материальной форме, в том числе на бумажном и электронном носителях в виде отдельного произведения, в составе Журнал</w:t>
      </w:r>
      <w:proofErr w:type="gramStart"/>
      <w:r w:rsidRPr="00CC06D4">
        <w:t>а(</w:t>
      </w:r>
      <w:proofErr w:type="spellStart"/>
      <w:proofErr w:type="gramEnd"/>
      <w:r w:rsidRPr="00CC06D4">
        <w:t>ов</w:t>
      </w:r>
      <w:proofErr w:type="spellEnd"/>
      <w:r w:rsidRPr="00CC06D4">
        <w:t>) и/или в базах данных Издателя и/или иных лиц, по усмотрению Издателя без ограничения тиража экземпляров по всему миру. При этом каждый экземпляр Статьи должен содержать имя Автора (Соавторов) Статьи.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lastRenderedPageBreak/>
        <w:t>2. Распространение Статьи и/или её отдельной части любым способом на любом носителе в виде отдельного произведения, в составе Журнал</w:t>
      </w:r>
      <w:proofErr w:type="gramStart"/>
      <w:r w:rsidRPr="00CC06D4">
        <w:t>а(</w:t>
      </w:r>
      <w:proofErr w:type="spellStart"/>
      <w:proofErr w:type="gramEnd"/>
      <w:r w:rsidRPr="00CC06D4">
        <w:t>ов</w:t>
      </w:r>
      <w:proofErr w:type="spellEnd"/>
      <w:r w:rsidRPr="00CC06D4">
        <w:t>) и/или в базах данных Издателя и/или иных лиц, по усмотрению Издателя и/или Учредителя Журнала по всему миру.</w:t>
      </w:r>
    </w:p>
    <w:p w:rsidR="00CC06D4" w:rsidRPr="00CC06D4" w:rsidRDefault="00CC06D4" w:rsidP="00CC06D4">
      <w:pPr>
        <w:spacing w:line="235" w:lineRule="auto"/>
        <w:ind w:firstLine="567"/>
        <w:jc w:val="both"/>
        <w:rPr>
          <w:spacing w:val="-6"/>
        </w:rPr>
      </w:pPr>
      <w:r w:rsidRPr="00CC06D4">
        <w:rPr>
          <w:spacing w:val="-6"/>
        </w:rPr>
        <w:t>3. Доведение Статьи и/или её отдельной части до всеобщего сведения с возможностью любому лицу получить доступ к Статье из любого места и в любое время по собственному выбору (в том числе через Интернет).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t>4. Публичный показ экземпляров Статьи и/или её отдельной части во всех средствах и форматах, существующих на данный момент и которые могут возникнуть в будущем.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t>5. Перевод Статьи (в том числе на английский язык) и использование переведённой Статьи вышеуказанными способами.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t xml:space="preserve">6. </w:t>
      </w:r>
      <w:proofErr w:type="spellStart"/>
      <w:r w:rsidRPr="00CC06D4">
        <w:t>Сублицензирование</w:t>
      </w:r>
      <w:proofErr w:type="spellEnd"/>
      <w:r w:rsidRPr="00CC06D4">
        <w:t xml:space="preserve"> (предоставление прав использования Статьи и/или её отдельных частей, полученных по настоящему Договору, третьим лицам без выплаты Автору (Соавторам) вознаграждения).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t xml:space="preserve">7. </w:t>
      </w:r>
      <w:proofErr w:type="gramStart"/>
      <w:r w:rsidRPr="00CC06D4">
        <w:t xml:space="preserve">Использование метаданных Статьи (название, фамилия, имя, отчество Автора (Правообладателя), дата рождения, сведения об образовании, сведения о месте работы и занимаемой должности, сведения о наличии опубликованных статей, аннотации, библиографические материалы и пр.) без ограничения по сроку путём распространения и доведения до всеобщего сведения, обработки и систематизации, </w:t>
      </w:r>
      <w:r w:rsidRPr="00CC06D4">
        <w:br/>
        <w:t>а также включения в различные базы данных и информационные системы.</w:t>
      </w:r>
      <w:proofErr w:type="gramEnd"/>
      <w:r w:rsidRPr="00CC06D4">
        <w:t xml:space="preserve">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отчётности, создания обоснованных взаимосвязей объектов произведений науки с персональными данными и т. п.</w:t>
      </w:r>
    </w:p>
    <w:p w:rsidR="00CC06D4" w:rsidRPr="00CC06D4" w:rsidRDefault="00CC06D4" w:rsidP="00CC06D4">
      <w:pPr>
        <w:spacing w:line="235" w:lineRule="auto"/>
        <w:ind w:firstLine="567"/>
        <w:jc w:val="both"/>
      </w:pPr>
      <w:r w:rsidRPr="00CC06D4">
        <w:t xml:space="preserve">8. Обработку формы представления Статьи для использования во взаимодействии </w:t>
      </w:r>
      <w:r w:rsidRPr="00CC06D4">
        <w:br/>
        <w:t>с компьютерными программами и системами (базами данных), воспроизведения, публикации и распространения в машиночитаемом формате и внедрения в системы поиска (базы данных).</w:t>
      </w:r>
    </w:p>
    <w:p w:rsidR="00CC06D4" w:rsidRPr="00CC06D4" w:rsidRDefault="00CC06D4" w:rsidP="00D86F02">
      <w:pPr>
        <w:ind w:firstLine="340"/>
        <w:jc w:val="both"/>
        <w:rPr>
          <w:spacing w:val="-6"/>
          <w:sz w:val="28"/>
          <w:szCs w:val="28"/>
        </w:rPr>
      </w:pPr>
    </w:p>
    <w:p w:rsidR="00993399" w:rsidRDefault="00993399" w:rsidP="00D86F02">
      <w:pPr>
        <w:ind w:firstLine="340"/>
        <w:jc w:val="both"/>
        <w:rPr>
          <w:b/>
          <w:bCs/>
          <w:spacing w:val="-8"/>
          <w:sz w:val="28"/>
          <w:szCs w:val="28"/>
        </w:rPr>
      </w:pPr>
    </w:p>
    <w:p w:rsidR="00D86F02" w:rsidRDefault="00D86F02" w:rsidP="00D86F02">
      <w:pPr>
        <w:ind w:firstLine="340"/>
        <w:jc w:val="both"/>
        <w:rPr>
          <w:b/>
          <w:bCs/>
          <w:spacing w:val="-8"/>
          <w:sz w:val="28"/>
          <w:szCs w:val="28"/>
        </w:rPr>
      </w:pPr>
      <w:r w:rsidRPr="008329AF">
        <w:rPr>
          <w:b/>
          <w:bCs/>
          <w:spacing w:val="-8"/>
          <w:sz w:val="28"/>
          <w:szCs w:val="28"/>
        </w:rPr>
        <w:t>Один автор может подготовить</w:t>
      </w:r>
      <w:r>
        <w:rPr>
          <w:b/>
          <w:bCs/>
          <w:spacing w:val="-8"/>
          <w:sz w:val="28"/>
          <w:szCs w:val="28"/>
        </w:rPr>
        <w:t xml:space="preserve"> </w:t>
      </w:r>
      <w:r w:rsidR="002A3F6C">
        <w:rPr>
          <w:b/>
          <w:bCs/>
          <w:spacing w:val="-8"/>
          <w:sz w:val="28"/>
          <w:szCs w:val="28"/>
        </w:rPr>
        <w:t>2</w:t>
      </w:r>
      <w:r>
        <w:rPr>
          <w:b/>
          <w:bCs/>
          <w:spacing w:val="-8"/>
          <w:sz w:val="28"/>
          <w:szCs w:val="28"/>
        </w:rPr>
        <w:t xml:space="preserve"> стать</w:t>
      </w:r>
      <w:r w:rsidR="002A3F6C">
        <w:rPr>
          <w:b/>
          <w:bCs/>
          <w:spacing w:val="-8"/>
          <w:sz w:val="28"/>
          <w:szCs w:val="28"/>
        </w:rPr>
        <w:t>и</w:t>
      </w:r>
      <w:r>
        <w:rPr>
          <w:b/>
          <w:bCs/>
          <w:spacing w:val="-8"/>
          <w:sz w:val="28"/>
          <w:szCs w:val="28"/>
        </w:rPr>
        <w:t xml:space="preserve"> (в том числе в соавторстве).</w:t>
      </w:r>
    </w:p>
    <w:p w:rsidR="00D86F02" w:rsidRPr="00042C20" w:rsidRDefault="00D86F02" w:rsidP="00D86F02">
      <w:pPr>
        <w:ind w:firstLine="340"/>
        <w:jc w:val="both"/>
        <w:rPr>
          <w:b/>
          <w:bCs/>
          <w:color w:val="FF0000"/>
          <w:spacing w:val="-8"/>
          <w:sz w:val="28"/>
          <w:szCs w:val="28"/>
        </w:rPr>
      </w:pPr>
      <w:r w:rsidRPr="00042C20">
        <w:rPr>
          <w:b/>
          <w:bCs/>
          <w:color w:val="FF0000"/>
          <w:spacing w:val="-8"/>
          <w:sz w:val="28"/>
          <w:szCs w:val="28"/>
        </w:rPr>
        <w:t xml:space="preserve">Статьи </w:t>
      </w:r>
      <w:r w:rsidR="00042C20" w:rsidRPr="00042C20">
        <w:rPr>
          <w:b/>
          <w:bCs/>
          <w:color w:val="FF0000"/>
          <w:spacing w:val="-8"/>
          <w:sz w:val="28"/>
          <w:szCs w:val="28"/>
        </w:rPr>
        <w:t xml:space="preserve">студентов и </w:t>
      </w:r>
      <w:r w:rsidRPr="00042C20">
        <w:rPr>
          <w:b/>
          <w:bCs/>
          <w:color w:val="FF0000"/>
          <w:spacing w:val="-8"/>
          <w:sz w:val="28"/>
          <w:szCs w:val="28"/>
        </w:rPr>
        <w:t>магистрантов принимаются только в соавторстве с научным руководителем.</w:t>
      </w:r>
    </w:p>
    <w:p w:rsidR="00993399" w:rsidRDefault="00993399" w:rsidP="00D86F02">
      <w:pPr>
        <w:ind w:firstLine="567"/>
        <w:jc w:val="both"/>
        <w:rPr>
          <w:sz w:val="28"/>
          <w:szCs w:val="28"/>
        </w:rPr>
      </w:pPr>
    </w:p>
    <w:p w:rsidR="00D86F02" w:rsidRPr="00E66B4F" w:rsidRDefault="00D86F02" w:rsidP="00D86F02">
      <w:pPr>
        <w:ind w:firstLine="567"/>
        <w:jc w:val="both"/>
        <w:rPr>
          <w:sz w:val="28"/>
          <w:szCs w:val="28"/>
        </w:rPr>
      </w:pPr>
      <w:r w:rsidRPr="00F75667">
        <w:rPr>
          <w:sz w:val="28"/>
          <w:szCs w:val="28"/>
        </w:rPr>
        <w:t xml:space="preserve">Статьи, не соответствующие </w:t>
      </w:r>
      <w:r>
        <w:rPr>
          <w:sz w:val="28"/>
          <w:szCs w:val="28"/>
        </w:rPr>
        <w:t xml:space="preserve">заявленной </w:t>
      </w:r>
      <w:r w:rsidRPr="00F75667">
        <w:rPr>
          <w:sz w:val="28"/>
          <w:szCs w:val="28"/>
        </w:rPr>
        <w:t>тематике, правилам оформления или присланные позднее установленного срока, не рассматриваются</w:t>
      </w:r>
      <w:r>
        <w:rPr>
          <w:sz w:val="28"/>
          <w:szCs w:val="28"/>
        </w:rPr>
        <w:t>.</w:t>
      </w:r>
    </w:p>
    <w:p w:rsidR="00A8712B" w:rsidRDefault="00A8712B" w:rsidP="00A8712B">
      <w:pPr>
        <w:ind w:firstLine="567"/>
        <w:jc w:val="both"/>
        <w:rPr>
          <w:sz w:val="28"/>
          <w:szCs w:val="28"/>
        </w:rPr>
      </w:pPr>
      <w:r w:rsidRPr="00A8712B">
        <w:rPr>
          <w:sz w:val="28"/>
          <w:szCs w:val="28"/>
        </w:rPr>
        <w:t>Статьи, поступающие в редколлегию, в обязательном порядке проходят «двустороннее слепое» (анонимное) рецензирование.</w:t>
      </w:r>
    </w:p>
    <w:p w:rsidR="00E66B4F" w:rsidRDefault="00E66B4F" w:rsidP="00A8712B">
      <w:pPr>
        <w:ind w:firstLine="567"/>
        <w:jc w:val="both"/>
        <w:rPr>
          <w:sz w:val="28"/>
          <w:szCs w:val="28"/>
        </w:rPr>
      </w:pPr>
      <w:r w:rsidRPr="00E66B4F">
        <w:rPr>
          <w:sz w:val="28"/>
          <w:szCs w:val="28"/>
        </w:rPr>
        <w:t>Редколлегия оставляет за собой право редактирования, сокращения публикуемых материалов</w:t>
      </w:r>
      <w:r>
        <w:rPr>
          <w:sz w:val="28"/>
          <w:szCs w:val="28"/>
        </w:rPr>
        <w:t>.</w:t>
      </w:r>
    </w:p>
    <w:p w:rsidR="00D86F02" w:rsidRDefault="00D86F02" w:rsidP="00D86F02">
      <w:pPr>
        <w:ind w:firstLine="340"/>
        <w:jc w:val="both"/>
        <w:rPr>
          <w:sz w:val="28"/>
          <w:szCs w:val="28"/>
        </w:rPr>
      </w:pPr>
      <w:r w:rsidRPr="00F75667">
        <w:rPr>
          <w:sz w:val="28"/>
          <w:szCs w:val="28"/>
        </w:rPr>
        <w:t>Авторы несут полную ответственность за содержание предоставленных материалов.</w:t>
      </w:r>
    </w:p>
    <w:p w:rsidR="00DC7AD5" w:rsidRPr="005B3978" w:rsidRDefault="00DC7AD5" w:rsidP="00993399">
      <w:pPr>
        <w:ind w:firstLine="340"/>
        <w:jc w:val="both"/>
        <w:rPr>
          <w:b/>
          <w:sz w:val="28"/>
          <w:szCs w:val="28"/>
        </w:rPr>
      </w:pPr>
      <w:r w:rsidRPr="005B3978">
        <w:rPr>
          <w:b/>
          <w:sz w:val="28"/>
          <w:szCs w:val="28"/>
        </w:rPr>
        <w:t xml:space="preserve">Статьи представителей зарубежных вузов-партнеров </w:t>
      </w:r>
      <w:proofErr w:type="spellStart"/>
      <w:r w:rsidRPr="005B3978">
        <w:rPr>
          <w:b/>
          <w:sz w:val="28"/>
          <w:szCs w:val="28"/>
        </w:rPr>
        <w:t>БарГУ</w:t>
      </w:r>
      <w:proofErr w:type="spellEnd"/>
      <w:r w:rsidRPr="005B3978">
        <w:rPr>
          <w:b/>
          <w:sz w:val="28"/>
          <w:szCs w:val="28"/>
        </w:rPr>
        <w:t xml:space="preserve"> публикуются бесплатно.</w:t>
      </w:r>
    </w:p>
    <w:p w:rsidR="00993399" w:rsidRDefault="00993399" w:rsidP="00993399">
      <w:pPr>
        <w:pStyle w:val="a5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</w:p>
    <w:p w:rsidR="00993399" w:rsidRDefault="00993399" w:rsidP="00993399">
      <w:pPr>
        <w:pStyle w:val="a5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</w:p>
    <w:p w:rsidR="00993399" w:rsidRPr="00993399" w:rsidRDefault="00993399" w:rsidP="00993399">
      <w:pPr>
        <w:pStyle w:val="a5"/>
        <w:spacing w:before="0" w:beforeAutospacing="0" w:after="0" w:afterAutospacing="0"/>
        <w:ind w:firstLine="567"/>
        <w:jc w:val="both"/>
        <w:rPr>
          <w:b/>
          <w:spacing w:val="-2"/>
          <w:sz w:val="28"/>
          <w:szCs w:val="28"/>
        </w:rPr>
      </w:pPr>
      <w:r w:rsidRPr="00993399">
        <w:rPr>
          <w:b/>
          <w:spacing w:val="-2"/>
          <w:sz w:val="28"/>
          <w:szCs w:val="28"/>
        </w:rPr>
        <w:t>Контактные данные:</w:t>
      </w:r>
    </w:p>
    <w:p w:rsidR="001B07D3" w:rsidRDefault="00993399" w:rsidP="00993399">
      <w:pPr>
        <w:pStyle w:val="a5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+375</w:t>
      </w:r>
      <w:r w:rsidRPr="00CA27B2">
        <w:rPr>
          <w:spacing w:val="-2"/>
          <w:sz w:val="28"/>
          <w:szCs w:val="28"/>
        </w:rPr>
        <w:t>29</w:t>
      </w:r>
      <w:r>
        <w:rPr>
          <w:spacing w:val="-2"/>
          <w:sz w:val="28"/>
          <w:szCs w:val="28"/>
        </w:rPr>
        <w:t xml:space="preserve"> 802-98-03 </w:t>
      </w:r>
      <w:r w:rsidR="001B07D3">
        <w:rPr>
          <w:spacing w:val="-2"/>
          <w:sz w:val="28"/>
          <w:szCs w:val="28"/>
        </w:rPr>
        <w:t xml:space="preserve">– </w:t>
      </w:r>
      <w:proofErr w:type="spellStart"/>
      <w:r w:rsidR="001B07D3">
        <w:rPr>
          <w:spacing w:val="-2"/>
          <w:sz w:val="28"/>
          <w:szCs w:val="28"/>
        </w:rPr>
        <w:t>Яценко</w:t>
      </w:r>
      <w:proofErr w:type="spellEnd"/>
      <w:r w:rsidR="001B07D3">
        <w:rPr>
          <w:spacing w:val="-2"/>
          <w:sz w:val="28"/>
          <w:szCs w:val="28"/>
        </w:rPr>
        <w:t xml:space="preserve"> Татьяна Евгеньевна, </w:t>
      </w:r>
      <w:r>
        <w:rPr>
          <w:spacing w:val="-2"/>
          <w:sz w:val="28"/>
          <w:szCs w:val="28"/>
        </w:rPr>
        <w:t xml:space="preserve">заместитель председателя научной редакционной коллегии, </w:t>
      </w:r>
      <w:r w:rsidR="001B07D3">
        <w:rPr>
          <w:spacing w:val="-2"/>
          <w:sz w:val="28"/>
          <w:szCs w:val="28"/>
        </w:rPr>
        <w:t>заведующий кафедрой психологии, кандид</w:t>
      </w:r>
      <w:r>
        <w:rPr>
          <w:spacing w:val="-2"/>
          <w:sz w:val="28"/>
          <w:szCs w:val="28"/>
        </w:rPr>
        <w:t>ат психологических наук, доцент</w:t>
      </w:r>
      <w:r w:rsidR="003F487C">
        <w:rPr>
          <w:spacing w:val="-2"/>
          <w:sz w:val="28"/>
          <w:szCs w:val="28"/>
        </w:rPr>
        <w:t>.</w:t>
      </w:r>
    </w:p>
    <w:p w:rsidR="006C3BE8" w:rsidRDefault="002A3F6C" w:rsidP="009C12B3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C3BE8" w:rsidRPr="008B327C">
        <w:rPr>
          <w:b/>
          <w:sz w:val="28"/>
          <w:szCs w:val="28"/>
        </w:rPr>
        <w:lastRenderedPageBreak/>
        <w:t xml:space="preserve">Приложение </w:t>
      </w:r>
      <w:r w:rsidR="006C3BE8">
        <w:rPr>
          <w:b/>
          <w:sz w:val="28"/>
          <w:szCs w:val="28"/>
        </w:rPr>
        <w:t>1</w:t>
      </w:r>
    </w:p>
    <w:p w:rsidR="006C3BE8" w:rsidRDefault="006C3BE8" w:rsidP="006C3BE8">
      <w:pPr>
        <w:ind w:firstLine="340"/>
        <w:jc w:val="right"/>
        <w:rPr>
          <w:b/>
          <w:sz w:val="28"/>
          <w:szCs w:val="28"/>
        </w:rPr>
      </w:pPr>
    </w:p>
    <w:p w:rsidR="006C3BE8" w:rsidRDefault="006C3BE8" w:rsidP="006C3BE8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статьи</w:t>
      </w:r>
    </w:p>
    <w:p w:rsidR="006C3BE8" w:rsidRDefault="006C3BE8" w:rsidP="006C3BE8">
      <w:pPr>
        <w:ind w:firstLine="340"/>
        <w:jc w:val="center"/>
        <w:rPr>
          <w:b/>
          <w:sz w:val="28"/>
          <w:szCs w:val="28"/>
        </w:rPr>
      </w:pPr>
    </w:p>
    <w:p w:rsidR="00E432D7" w:rsidRPr="00546BE9" w:rsidRDefault="00E432D7" w:rsidP="00E432D7">
      <w:pPr>
        <w:jc w:val="both"/>
        <w:rPr>
          <w:sz w:val="18"/>
          <w:szCs w:val="18"/>
        </w:rPr>
      </w:pPr>
      <w:r w:rsidRPr="00546BE9">
        <w:rPr>
          <w:sz w:val="18"/>
          <w:szCs w:val="18"/>
        </w:rPr>
        <w:t>УДК: 159.9.07</w:t>
      </w:r>
    </w:p>
    <w:p w:rsidR="00E432D7" w:rsidRPr="006D24E1" w:rsidRDefault="00E432D7" w:rsidP="00E432D7">
      <w:pPr>
        <w:ind w:firstLine="340"/>
        <w:jc w:val="both"/>
      </w:pPr>
    </w:p>
    <w:p w:rsidR="00E432D7" w:rsidRPr="00F86483" w:rsidRDefault="00E432D7" w:rsidP="00E432D7">
      <w:pPr>
        <w:jc w:val="center"/>
        <w:rPr>
          <w:b/>
          <w:sz w:val="18"/>
        </w:rPr>
      </w:pPr>
      <w:r>
        <w:rPr>
          <w:b/>
          <w:sz w:val="18"/>
        </w:rPr>
        <w:t>И</w:t>
      </w:r>
      <w:r w:rsidRPr="00F86483">
        <w:rPr>
          <w:b/>
          <w:sz w:val="18"/>
        </w:rPr>
        <w:t>. </w:t>
      </w:r>
      <w:r>
        <w:rPr>
          <w:b/>
          <w:sz w:val="18"/>
        </w:rPr>
        <w:t>И</w:t>
      </w:r>
      <w:r w:rsidRPr="00F86483">
        <w:rPr>
          <w:b/>
          <w:sz w:val="18"/>
        </w:rPr>
        <w:t>. </w:t>
      </w:r>
      <w:r>
        <w:rPr>
          <w:b/>
          <w:sz w:val="18"/>
        </w:rPr>
        <w:t>Иванов</w:t>
      </w:r>
    </w:p>
    <w:p w:rsidR="00E432D7" w:rsidRPr="001164C7" w:rsidRDefault="00E432D7" w:rsidP="00E432D7">
      <w:pPr>
        <w:jc w:val="center"/>
        <w:rPr>
          <w:i/>
          <w:sz w:val="18"/>
          <w:szCs w:val="18"/>
        </w:rPr>
      </w:pPr>
      <w:r w:rsidRPr="001164C7">
        <w:rPr>
          <w:i/>
          <w:sz w:val="18"/>
          <w:szCs w:val="18"/>
        </w:rPr>
        <w:t>Белорусский государственный педагогический университет имени Максима Танка, Минск, Беларусь</w:t>
      </w:r>
    </w:p>
    <w:p w:rsidR="00E432D7" w:rsidRDefault="00E432D7" w:rsidP="00E432D7">
      <w:pPr>
        <w:ind w:firstLine="340"/>
        <w:jc w:val="center"/>
        <w:rPr>
          <w:b/>
        </w:rPr>
      </w:pPr>
    </w:p>
    <w:p w:rsidR="00E432D7" w:rsidRPr="00F86483" w:rsidRDefault="00E432D7" w:rsidP="00E432D7">
      <w:pPr>
        <w:ind w:firstLine="340"/>
        <w:jc w:val="center"/>
        <w:rPr>
          <w:b/>
          <w:sz w:val="18"/>
        </w:rPr>
      </w:pPr>
      <w:r>
        <w:rPr>
          <w:b/>
          <w:sz w:val="18"/>
        </w:rPr>
        <w:t>П</w:t>
      </w:r>
      <w:r w:rsidRPr="00F86483">
        <w:rPr>
          <w:b/>
          <w:sz w:val="18"/>
        </w:rPr>
        <w:t>. </w:t>
      </w:r>
      <w:r>
        <w:rPr>
          <w:b/>
          <w:sz w:val="18"/>
        </w:rPr>
        <w:t>П</w:t>
      </w:r>
      <w:r w:rsidRPr="00F86483">
        <w:rPr>
          <w:b/>
          <w:sz w:val="18"/>
        </w:rPr>
        <w:t>. </w:t>
      </w:r>
      <w:r>
        <w:rPr>
          <w:b/>
          <w:sz w:val="18"/>
        </w:rPr>
        <w:t>Петров</w:t>
      </w:r>
    </w:p>
    <w:p w:rsidR="00E432D7" w:rsidRPr="001164C7" w:rsidRDefault="00E432D7" w:rsidP="00E432D7">
      <w:pPr>
        <w:jc w:val="center"/>
        <w:rPr>
          <w:i/>
          <w:sz w:val="18"/>
          <w:szCs w:val="18"/>
        </w:rPr>
      </w:pPr>
      <w:proofErr w:type="spellStart"/>
      <w:r w:rsidRPr="001164C7">
        <w:rPr>
          <w:i/>
          <w:sz w:val="18"/>
          <w:szCs w:val="18"/>
        </w:rPr>
        <w:t>Барановичский</w:t>
      </w:r>
      <w:proofErr w:type="spellEnd"/>
      <w:r w:rsidRPr="001164C7">
        <w:rPr>
          <w:i/>
          <w:sz w:val="18"/>
          <w:szCs w:val="18"/>
        </w:rPr>
        <w:t xml:space="preserve"> государственный университет, Барановичи, Беларусь</w:t>
      </w:r>
    </w:p>
    <w:p w:rsidR="00E432D7" w:rsidRPr="006D24E1" w:rsidRDefault="00E432D7" w:rsidP="00E432D7">
      <w:pPr>
        <w:ind w:firstLine="340"/>
        <w:jc w:val="center"/>
        <w:rPr>
          <w:b/>
        </w:rPr>
      </w:pPr>
    </w:p>
    <w:p w:rsidR="00E432D7" w:rsidRPr="00E432D7" w:rsidRDefault="00E432D7" w:rsidP="00E432D7">
      <w:pPr>
        <w:jc w:val="center"/>
        <w:rPr>
          <w:b/>
          <w:sz w:val="22"/>
          <w:szCs w:val="22"/>
        </w:rPr>
      </w:pPr>
      <w:r w:rsidRPr="00E432D7">
        <w:rPr>
          <w:b/>
          <w:sz w:val="22"/>
          <w:szCs w:val="22"/>
        </w:rPr>
        <w:t>НАЗВАНИЕ СТАТЬИ</w:t>
      </w:r>
    </w:p>
    <w:p w:rsidR="00E432D7" w:rsidRPr="006D24E1" w:rsidRDefault="00E432D7" w:rsidP="00E432D7">
      <w:pPr>
        <w:ind w:firstLine="340"/>
        <w:jc w:val="center"/>
        <w:rPr>
          <w:i/>
        </w:rPr>
      </w:pPr>
    </w:p>
    <w:p w:rsidR="00E432D7" w:rsidRPr="00546BE9" w:rsidRDefault="00E432D7" w:rsidP="00E432D7">
      <w:pPr>
        <w:ind w:firstLine="340"/>
        <w:jc w:val="both"/>
        <w:rPr>
          <w:sz w:val="18"/>
          <w:szCs w:val="18"/>
        </w:rPr>
      </w:pPr>
      <w:r w:rsidRPr="00546BE9">
        <w:rPr>
          <w:sz w:val="18"/>
          <w:szCs w:val="18"/>
        </w:rPr>
        <w:t xml:space="preserve">В статье </w:t>
      </w:r>
      <w:proofErr w:type="gramStart"/>
      <w:r w:rsidRPr="00546BE9">
        <w:rPr>
          <w:sz w:val="18"/>
          <w:szCs w:val="18"/>
        </w:rPr>
        <w:t>представлен</w:t>
      </w:r>
      <w:proofErr w:type="gramEnd"/>
      <w:r w:rsidRPr="00546BE9">
        <w:rPr>
          <w:sz w:val="18"/>
          <w:szCs w:val="18"/>
        </w:rPr>
        <w:t xml:space="preserve"> </w:t>
      </w:r>
      <w:r>
        <w:rPr>
          <w:sz w:val="18"/>
          <w:szCs w:val="18"/>
        </w:rPr>
        <w:t>…….</w:t>
      </w:r>
      <w:r w:rsidRPr="00546BE9">
        <w:rPr>
          <w:sz w:val="18"/>
          <w:szCs w:val="18"/>
        </w:rPr>
        <w:t>.</w:t>
      </w:r>
    </w:p>
    <w:p w:rsidR="00E432D7" w:rsidRPr="00546BE9" w:rsidRDefault="00E432D7" w:rsidP="00E432D7">
      <w:pPr>
        <w:ind w:firstLine="340"/>
        <w:jc w:val="both"/>
        <w:rPr>
          <w:sz w:val="18"/>
          <w:szCs w:val="18"/>
        </w:rPr>
      </w:pPr>
      <w:r w:rsidRPr="00546BE9">
        <w:rPr>
          <w:b/>
          <w:sz w:val="18"/>
          <w:szCs w:val="18"/>
        </w:rPr>
        <w:t>Ключевые слова: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психология</w:t>
      </w:r>
      <w:r w:rsidRPr="00546BE9">
        <w:rPr>
          <w:sz w:val="18"/>
          <w:szCs w:val="18"/>
        </w:rPr>
        <w:t>;</w:t>
      </w:r>
      <w:r>
        <w:rPr>
          <w:sz w:val="18"/>
          <w:szCs w:val="18"/>
        </w:rPr>
        <w:t xml:space="preserve"> развитие</w:t>
      </w:r>
      <w:r w:rsidRPr="00546BE9">
        <w:rPr>
          <w:sz w:val="18"/>
          <w:szCs w:val="18"/>
        </w:rPr>
        <w:t xml:space="preserve">; </w:t>
      </w:r>
      <w:r>
        <w:rPr>
          <w:sz w:val="18"/>
          <w:szCs w:val="18"/>
        </w:rPr>
        <w:t>становление</w:t>
      </w:r>
      <w:r w:rsidRPr="00546BE9">
        <w:rPr>
          <w:sz w:val="18"/>
          <w:szCs w:val="18"/>
        </w:rPr>
        <w:t xml:space="preserve">. </w:t>
      </w:r>
    </w:p>
    <w:p w:rsidR="00E432D7" w:rsidRPr="00546BE9" w:rsidRDefault="00E432D7" w:rsidP="00E432D7">
      <w:pPr>
        <w:ind w:firstLine="340"/>
        <w:jc w:val="both"/>
        <w:rPr>
          <w:b/>
          <w:sz w:val="18"/>
          <w:szCs w:val="18"/>
          <w:lang w:val="en-US"/>
        </w:rPr>
      </w:pPr>
      <w:r w:rsidRPr="00546BE9">
        <w:rPr>
          <w:sz w:val="18"/>
          <w:szCs w:val="18"/>
        </w:rPr>
        <w:t>Рис</w:t>
      </w:r>
      <w:r w:rsidRPr="00546BE9">
        <w:rPr>
          <w:sz w:val="18"/>
          <w:szCs w:val="18"/>
          <w:lang w:val="en-US"/>
        </w:rPr>
        <w:t xml:space="preserve">. </w:t>
      </w:r>
      <w:r w:rsidRPr="00E432D7">
        <w:rPr>
          <w:sz w:val="18"/>
          <w:szCs w:val="18"/>
          <w:lang w:val="en-US"/>
        </w:rPr>
        <w:t>2</w:t>
      </w:r>
      <w:r w:rsidRPr="00546BE9">
        <w:rPr>
          <w:sz w:val="18"/>
          <w:szCs w:val="18"/>
          <w:lang w:val="en-US"/>
        </w:rPr>
        <w:t>.</w:t>
      </w:r>
      <w:r w:rsidRPr="00E432D7">
        <w:rPr>
          <w:sz w:val="18"/>
          <w:szCs w:val="18"/>
          <w:lang w:val="en-US"/>
        </w:rPr>
        <w:t xml:space="preserve"> </w:t>
      </w:r>
      <w:proofErr w:type="spellStart"/>
      <w:r w:rsidRPr="00474193">
        <w:rPr>
          <w:sz w:val="20"/>
          <w:szCs w:val="20"/>
        </w:rPr>
        <w:t>Табл</w:t>
      </w:r>
      <w:proofErr w:type="spellEnd"/>
      <w:r w:rsidRPr="00E432D7">
        <w:rPr>
          <w:sz w:val="20"/>
          <w:szCs w:val="20"/>
          <w:lang w:val="en-US"/>
        </w:rPr>
        <w:t xml:space="preserve">. 1. </w:t>
      </w:r>
      <w:proofErr w:type="spellStart"/>
      <w:r w:rsidRPr="00546BE9">
        <w:rPr>
          <w:sz w:val="18"/>
          <w:szCs w:val="18"/>
        </w:rPr>
        <w:t>Библиогр</w:t>
      </w:r>
      <w:proofErr w:type="spellEnd"/>
      <w:r w:rsidRPr="00546BE9">
        <w:rPr>
          <w:sz w:val="18"/>
          <w:szCs w:val="18"/>
          <w:lang w:val="en-US"/>
        </w:rPr>
        <w:t xml:space="preserve">.: </w:t>
      </w:r>
      <w:r w:rsidRPr="00E432D7">
        <w:rPr>
          <w:sz w:val="18"/>
          <w:szCs w:val="18"/>
          <w:lang w:val="en-US"/>
        </w:rPr>
        <w:t>10</w:t>
      </w:r>
      <w:r w:rsidRPr="00546BE9">
        <w:rPr>
          <w:sz w:val="18"/>
          <w:szCs w:val="18"/>
          <w:lang w:val="en-US"/>
        </w:rPr>
        <w:t xml:space="preserve"> </w:t>
      </w:r>
      <w:proofErr w:type="spellStart"/>
      <w:r w:rsidRPr="00546BE9">
        <w:rPr>
          <w:sz w:val="18"/>
          <w:szCs w:val="18"/>
        </w:rPr>
        <w:t>назв</w:t>
      </w:r>
      <w:proofErr w:type="spellEnd"/>
      <w:r w:rsidRPr="00546BE9">
        <w:rPr>
          <w:sz w:val="18"/>
          <w:szCs w:val="18"/>
          <w:lang w:val="en-US"/>
        </w:rPr>
        <w:t>.</w:t>
      </w:r>
    </w:p>
    <w:p w:rsidR="00E432D7" w:rsidRPr="00025B6C" w:rsidRDefault="00E432D7" w:rsidP="00E432D7">
      <w:pPr>
        <w:ind w:firstLine="340"/>
        <w:jc w:val="both"/>
        <w:rPr>
          <w:b/>
          <w:lang w:val="en-US"/>
        </w:rPr>
      </w:pPr>
    </w:p>
    <w:p w:rsidR="00E432D7" w:rsidRPr="00025B6C" w:rsidRDefault="00E432D7" w:rsidP="00E432D7">
      <w:pPr>
        <w:ind w:firstLine="340"/>
        <w:jc w:val="both"/>
        <w:rPr>
          <w:b/>
          <w:lang w:val="en-US"/>
        </w:rPr>
      </w:pPr>
    </w:p>
    <w:p w:rsidR="00E432D7" w:rsidRPr="001164C7" w:rsidRDefault="00E432D7" w:rsidP="00E432D7">
      <w:pPr>
        <w:jc w:val="center"/>
        <w:rPr>
          <w:i/>
          <w:sz w:val="18"/>
          <w:szCs w:val="18"/>
          <w:lang w:val="en-US"/>
        </w:rPr>
      </w:pPr>
      <w:r>
        <w:rPr>
          <w:b/>
          <w:sz w:val="18"/>
          <w:lang w:val="en-US"/>
        </w:rPr>
        <w:t>I</w:t>
      </w:r>
      <w:r w:rsidRPr="00F86483">
        <w:rPr>
          <w:b/>
          <w:sz w:val="18"/>
          <w:lang w:val="en-US"/>
        </w:rPr>
        <w:t>. </w:t>
      </w:r>
      <w:r>
        <w:rPr>
          <w:b/>
          <w:sz w:val="18"/>
          <w:lang w:val="en-US"/>
        </w:rPr>
        <w:t>I</w:t>
      </w:r>
      <w:r w:rsidRPr="00F86483">
        <w:rPr>
          <w:b/>
          <w:sz w:val="18"/>
          <w:lang w:val="en-US"/>
        </w:rPr>
        <w:t>. </w:t>
      </w:r>
      <w:proofErr w:type="spellStart"/>
      <w:r>
        <w:rPr>
          <w:b/>
          <w:sz w:val="18"/>
          <w:lang w:val="en-US"/>
        </w:rPr>
        <w:t>Ivanov</w:t>
      </w:r>
      <w:proofErr w:type="spellEnd"/>
      <w:r w:rsidRPr="00F86483">
        <w:rPr>
          <w:b/>
          <w:sz w:val="18"/>
          <w:lang w:val="en-US"/>
        </w:rPr>
        <w:br/>
      </w:r>
      <w:r w:rsidRPr="001164C7">
        <w:rPr>
          <w:i/>
          <w:sz w:val="18"/>
          <w:szCs w:val="18"/>
          <w:lang w:val="en-US"/>
        </w:rPr>
        <w:t xml:space="preserve">Belarusian State Pedagogical University named after </w:t>
      </w:r>
      <w:proofErr w:type="spellStart"/>
      <w:r w:rsidRPr="001164C7">
        <w:rPr>
          <w:i/>
          <w:sz w:val="18"/>
          <w:szCs w:val="18"/>
          <w:lang w:val="en-US"/>
        </w:rPr>
        <w:t>Maksim</w:t>
      </w:r>
      <w:proofErr w:type="spellEnd"/>
      <w:r w:rsidRPr="001164C7">
        <w:rPr>
          <w:i/>
          <w:sz w:val="18"/>
          <w:szCs w:val="18"/>
          <w:lang w:val="en-US"/>
        </w:rPr>
        <w:t xml:space="preserve"> Tank, Minsk, Belarus</w:t>
      </w:r>
    </w:p>
    <w:p w:rsidR="00E432D7" w:rsidRPr="0095767F" w:rsidRDefault="00E432D7" w:rsidP="00E432D7">
      <w:pPr>
        <w:jc w:val="center"/>
        <w:rPr>
          <w:b/>
          <w:sz w:val="20"/>
          <w:szCs w:val="20"/>
          <w:lang w:val="en-US"/>
        </w:rPr>
      </w:pPr>
    </w:p>
    <w:p w:rsidR="00E432D7" w:rsidRPr="00F86483" w:rsidRDefault="00E432D7" w:rsidP="00E432D7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P</w:t>
      </w:r>
      <w:r w:rsidRPr="00F86483">
        <w:rPr>
          <w:b/>
          <w:sz w:val="18"/>
          <w:lang w:val="en-US"/>
        </w:rPr>
        <w:t>. </w:t>
      </w:r>
      <w:r>
        <w:rPr>
          <w:b/>
          <w:sz w:val="18"/>
          <w:lang w:val="en-US"/>
        </w:rPr>
        <w:t>P</w:t>
      </w:r>
      <w:r w:rsidRPr="00F86483">
        <w:rPr>
          <w:b/>
          <w:sz w:val="18"/>
          <w:lang w:val="en-US"/>
        </w:rPr>
        <w:t>. </w:t>
      </w:r>
      <w:proofErr w:type="spellStart"/>
      <w:r>
        <w:rPr>
          <w:b/>
          <w:sz w:val="18"/>
          <w:lang w:val="en-US"/>
        </w:rPr>
        <w:t>Petrov</w:t>
      </w:r>
      <w:proofErr w:type="spellEnd"/>
    </w:p>
    <w:p w:rsidR="00E432D7" w:rsidRPr="001164C7" w:rsidRDefault="00E432D7" w:rsidP="00E432D7">
      <w:pPr>
        <w:jc w:val="center"/>
        <w:rPr>
          <w:i/>
          <w:sz w:val="18"/>
          <w:szCs w:val="18"/>
          <w:lang w:val="en-US"/>
        </w:rPr>
      </w:pPr>
      <w:r w:rsidRPr="001164C7">
        <w:rPr>
          <w:i/>
          <w:sz w:val="18"/>
          <w:szCs w:val="18"/>
          <w:lang w:val="en-US"/>
        </w:rPr>
        <w:t>Baranovichi State University, Baranovichi, Belarus</w:t>
      </w:r>
    </w:p>
    <w:p w:rsidR="00E432D7" w:rsidRPr="00856DB0" w:rsidRDefault="00E432D7" w:rsidP="00E432D7">
      <w:pPr>
        <w:jc w:val="center"/>
        <w:rPr>
          <w:b/>
          <w:lang w:val="en-US"/>
        </w:rPr>
      </w:pPr>
    </w:p>
    <w:p w:rsidR="00E432D7" w:rsidRPr="00FD6A28" w:rsidRDefault="00E432D7" w:rsidP="00E432D7">
      <w:pPr>
        <w:jc w:val="center"/>
        <w:rPr>
          <w:rStyle w:val="shorttext"/>
          <w:b/>
          <w:sz w:val="22"/>
          <w:szCs w:val="22"/>
          <w:lang w:val="en-US"/>
        </w:rPr>
      </w:pPr>
      <w:r w:rsidRPr="00FD6A28">
        <w:rPr>
          <w:rStyle w:val="shorttext"/>
          <w:b/>
          <w:sz w:val="22"/>
          <w:szCs w:val="22"/>
          <w:lang w:val="en-US"/>
        </w:rPr>
        <w:t>ARTICLE TITLE</w:t>
      </w:r>
    </w:p>
    <w:p w:rsidR="00E432D7" w:rsidRPr="00FD6A28" w:rsidRDefault="00E432D7" w:rsidP="00E432D7">
      <w:pPr>
        <w:jc w:val="center"/>
        <w:rPr>
          <w:b/>
          <w:sz w:val="22"/>
          <w:szCs w:val="22"/>
          <w:lang w:val="en-US"/>
        </w:rPr>
      </w:pPr>
    </w:p>
    <w:p w:rsidR="00E432D7" w:rsidRPr="00E432D7" w:rsidRDefault="00E432D7" w:rsidP="00E432D7">
      <w:pPr>
        <w:ind w:firstLine="340"/>
        <w:jc w:val="both"/>
        <w:rPr>
          <w:sz w:val="18"/>
          <w:szCs w:val="18"/>
          <w:lang w:val="en-US"/>
        </w:rPr>
      </w:pPr>
      <w:r w:rsidRPr="00FD6A28">
        <w:rPr>
          <w:rStyle w:val="shorttext"/>
          <w:sz w:val="18"/>
          <w:szCs w:val="18"/>
          <w:lang w:val="en-US"/>
        </w:rPr>
        <w:t>The article presents……………</w:t>
      </w:r>
      <w:r w:rsidRPr="00E432D7">
        <w:rPr>
          <w:sz w:val="18"/>
          <w:szCs w:val="18"/>
          <w:lang w:val="en-US"/>
        </w:rPr>
        <w:t>.</w:t>
      </w:r>
    </w:p>
    <w:p w:rsidR="00E432D7" w:rsidRPr="00E432D7" w:rsidRDefault="00E432D7" w:rsidP="00E432D7">
      <w:pPr>
        <w:ind w:firstLine="340"/>
        <w:jc w:val="both"/>
        <w:rPr>
          <w:sz w:val="18"/>
          <w:szCs w:val="18"/>
          <w:lang w:val="en-US"/>
        </w:rPr>
      </w:pPr>
      <w:r w:rsidRPr="00E432D7">
        <w:rPr>
          <w:b/>
          <w:sz w:val="18"/>
          <w:szCs w:val="18"/>
          <w:lang w:val="en-US"/>
        </w:rPr>
        <w:t>Key words:</w:t>
      </w:r>
      <w:r w:rsidRPr="00E432D7">
        <w:rPr>
          <w:sz w:val="18"/>
          <w:szCs w:val="18"/>
          <w:lang w:val="en-US"/>
        </w:rPr>
        <w:t xml:space="preserve"> </w:t>
      </w:r>
      <w:r w:rsidRPr="00FD6A28">
        <w:rPr>
          <w:rStyle w:val="shorttext"/>
          <w:sz w:val="18"/>
          <w:szCs w:val="18"/>
          <w:lang w:val="en-US"/>
        </w:rPr>
        <w:t>psychology; development; becoming</w:t>
      </w:r>
      <w:r w:rsidRPr="00E432D7">
        <w:rPr>
          <w:sz w:val="18"/>
          <w:szCs w:val="18"/>
          <w:lang w:val="en-US"/>
        </w:rPr>
        <w:t>.</w:t>
      </w:r>
    </w:p>
    <w:p w:rsidR="00E432D7" w:rsidRPr="00FD6A28" w:rsidRDefault="00E432D7" w:rsidP="00E432D7">
      <w:pPr>
        <w:ind w:firstLine="340"/>
        <w:jc w:val="both"/>
        <w:rPr>
          <w:sz w:val="18"/>
          <w:szCs w:val="18"/>
          <w:lang w:val="en-US"/>
        </w:rPr>
      </w:pPr>
      <w:proofErr w:type="gramStart"/>
      <w:r w:rsidRPr="00FD6A28">
        <w:rPr>
          <w:sz w:val="18"/>
          <w:szCs w:val="18"/>
          <w:lang w:val="en-US"/>
        </w:rPr>
        <w:t>Fig. 2.</w:t>
      </w:r>
      <w:proofErr w:type="gramEnd"/>
      <w:r>
        <w:rPr>
          <w:sz w:val="18"/>
          <w:szCs w:val="18"/>
          <w:lang w:val="be-BY"/>
        </w:rPr>
        <w:t xml:space="preserve"> </w:t>
      </w:r>
      <w:proofErr w:type="gramStart"/>
      <w:r>
        <w:rPr>
          <w:sz w:val="18"/>
          <w:szCs w:val="18"/>
          <w:lang w:val="en-US"/>
        </w:rPr>
        <w:t>Table</w:t>
      </w:r>
      <w:r w:rsidRPr="00FD6A28">
        <w:rPr>
          <w:sz w:val="18"/>
          <w:szCs w:val="18"/>
          <w:lang w:val="en-US"/>
        </w:rPr>
        <w:t xml:space="preserve"> 1.</w:t>
      </w:r>
      <w:proofErr w:type="gramEnd"/>
      <w:r w:rsidRPr="00FD6A28">
        <w:rPr>
          <w:sz w:val="18"/>
          <w:szCs w:val="18"/>
          <w:lang w:val="en-US"/>
        </w:rPr>
        <w:t xml:space="preserve"> </w:t>
      </w:r>
      <w:r w:rsidRPr="00546BE9">
        <w:rPr>
          <w:sz w:val="18"/>
          <w:szCs w:val="18"/>
          <w:lang w:val="en-US"/>
        </w:rPr>
        <w:t>Ref</w:t>
      </w:r>
      <w:r w:rsidRPr="00FD6A28">
        <w:rPr>
          <w:sz w:val="18"/>
          <w:szCs w:val="18"/>
          <w:lang w:val="en-US"/>
        </w:rPr>
        <w:t xml:space="preserve">.: 10 </w:t>
      </w:r>
      <w:r w:rsidRPr="00546BE9">
        <w:rPr>
          <w:sz w:val="18"/>
          <w:szCs w:val="18"/>
          <w:lang w:val="en-US"/>
        </w:rPr>
        <w:t>titles</w:t>
      </w:r>
      <w:r w:rsidRPr="00FD6A28">
        <w:rPr>
          <w:sz w:val="18"/>
          <w:szCs w:val="18"/>
          <w:lang w:val="en-US"/>
        </w:rPr>
        <w:t>.</w:t>
      </w:r>
    </w:p>
    <w:p w:rsidR="00E432D7" w:rsidRPr="00FD6A28" w:rsidRDefault="00E432D7" w:rsidP="00E432D7">
      <w:pPr>
        <w:jc w:val="center"/>
        <w:rPr>
          <w:b/>
          <w:lang w:val="en-US"/>
        </w:rPr>
      </w:pPr>
    </w:p>
    <w:p w:rsidR="00E432D7" w:rsidRPr="00E432D7" w:rsidRDefault="00E432D7" w:rsidP="00E432D7">
      <w:pPr>
        <w:ind w:firstLine="340"/>
        <w:jc w:val="both"/>
        <w:rPr>
          <w:sz w:val="22"/>
          <w:szCs w:val="22"/>
        </w:rPr>
      </w:pPr>
      <w:r w:rsidRPr="00E432D7">
        <w:rPr>
          <w:b/>
          <w:sz w:val="22"/>
          <w:szCs w:val="22"/>
        </w:rPr>
        <w:t>Введение</w:t>
      </w:r>
      <w:r w:rsidRPr="00FD6A28">
        <w:rPr>
          <w:b/>
          <w:sz w:val="22"/>
          <w:szCs w:val="22"/>
          <w:lang w:val="en-US"/>
        </w:rPr>
        <w:t>.</w:t>
      </w:r>
      <w:r w:rsidRPr="00FD6A28">
        <w:rPr>
          <w:sz w:val="22"/>
          <w:szCs w:val="22"/>
          <w:lang w:val="en-US"/>
        </w:rPr>
        <w:t xml:space="preserve"> </w:t>
      </w:r>
      <w:r w:rsidRPr="00E432D7">
        <w:rPr>
          <w:sz w:val="22"/>
          <w:szCs w:val="22"/>
        </w:rPr>
        <w:t>Текст……</w:t>
      </w:r>
    </w:p>
    <w:p w:rsidR="00E432D7" w:rsidRDefault="00E432D7" w:rsidP="00E432D7">
      <w:pPr>
        <w:ind w:firstLine="340"/>
        <w:jc w:val="both"/>
        <w:rPr>
          <w:sz w:val="22"/>
          <w:szCs w:val="22"/>
        </w:rPr>
      </w:pPr>
      <w:r w:rsidRPr="00E432D7">
        <w:rPr>
          <w:b/>
          <w:sz w:val="22"/>
          <w:szCs w:val="22"/>
        </w:rPr>
        <w:t xml:space="preserve">Основная часть. </w:t>
      </w:r>
      <w:r w:rsidRPr="00E432D7">
        <w:rPr>
          <w:sz w:val="22"/>
          <w:szCs w:val="22"/>
        </w:rPr>
        <w:t>Текст……</w:t>
      </w:r>
    </w:p>
    <w:p w:rsidR="00E432D7" w:rsidRPr="00E432D7" w:rsidRDefault="00E432D7" w:rsidP="00E432D7">
      <w:pPr>
        <w:ind w:firstLine="340"/>
        <w:jc w:val="both"/>
        <w:rPr>
          <w:b/>
          <w:sz w:val="22"/>
          <w:szCs w:val="22"/>
        </w:rPr>
      </w:pPr>
      <w:r w:rsidRPr="00E432D7">
        <w:rPr>
          <w:b/>
          <w:sz w:val="22"/>
          <w:szCs w:val="22"/>
        </w:rPr>
        <w:t>Заключение.</w:t>
      </w:r>
      <w:r>
        <w:rPr>
          <w:sz w:val="22"/>
          <w:szCs w:val="22"/>
        </w:rPr>
        <w:t xml:space="preserve"> </w:t>
      </w:r>
      <w:r w:rsidRPr="00E432D7">
        <w:rPr>
          <w:sz w:val="22"/>
          <w:szCs w:val="22"/>
        </w:rPr>
        <w:t>Текст……</w:t>
      </w:r>
    </w:p>
    <w:p w:rsidR="00E432D7" w:rsidRDefault="00E432D7" w:rsidP="00E432D7">
      <w:pPr>
        <w:tabs>
          <w:tab w:val="left" w:pos="709"/>
        </w:tabs>
        <w:jc w:val="center"/>
        <w:rPr>
          <w:b/>
          <w:sz w:val="18"/>
          <w:szCs w:val="18"/>
        </w:rPr>
      </w:pPr>
    </w:p>
    <w:p w:rsidR="00E432D7" w:rsidRPr="00A937FA" w:rsidRDefault="00E432D7" w:rsidP="00E432D7">
      <w:pPr>
        <w:tabs>
          <w:tab w:val="left" w:pos="709"/>
        </w:tabs>
        <w:jc w:val="center"/>
        <w:rPr>
          <w:b/>
          <w:sz w:val="18"/>
          <w:szCs w:val="18"/>
          <w:lang w:val="en-US"/>
        </w:rPr>
      </w:pPr>
      <w:r w:rsidRPr="00A937FA">
        <w:rPr>
          <w:b/>
          <w:sz w:val="18"/>
          <w:szCs w:val="18"/>
        </w:rPr>
        <w:t>Список цитируемых источников</w:t>
      </w:r>
    </w:p>
    <w:p w:rsidR="00E432D7" w:rsidRPr="00A937FA" w:rsidRDefault="00E432D7" w:rsidP="00E432D7">
      <w:pPr>
        <w:tabs>
          <w:tab w:val="left" w:pos="709"/>
        </w:tabs>
        <w:ind w:firstLine="426"/>
        <w:jc w:val="center"/>
        <w:rPr>
          <w:b/>
          <w:sz w:val="18"/>
          <w:szCs w:val="18"/>
          <w:lang w:val="en-US"/>
        </w:rPr>
      </w:pPr>
    </w:p>
    <w:p w:rsidR="00E432D7" w:rsidRPr="00A937FA" w:rsidRDefault="00E432D7" w:rsidP="00E432D7">
      <w:pPr>
        <w:numPr>
          <w:ilvl w:val="0"/>
          <w:numId w:val="5"/>
        </w:numPr>
        <w:tabs>
          <w:tab w:val="left" w:pos="567"/>
          <w:tab w:val="left" w:pos="1276"/>
        </w:tabs>
        <w:ind w:left="0" w:firstLine="340"/>
        <w:jc w:val="both"/>
        <w:rPr>
          <w:spacing w:val="-6"/>
          <w:sz w:val="18"/>
          <w:szCs w:val="18"/>
        </w:rPr>
      </w:pPr>
      <w:r w:rsidRPr="001164C7">
        <w:rPr>
          <w:i/>
          <w:spacing w:val="-6"/>
          <w:sz w:val="18"/>
          <w:szCs w:val="18"/>
        </w:rPr>
        <w:t>Левин, К.</w:t>
      </w:r>
      <w:r w:rsidRPr="00A937FA">
        <w:rPr>
          <w:spacing w:val="-6"/>
          <w:sz w:val="18"/>
          <w:szCs w:val="18"/>
        </w:rPr>
        <w:t xml:space="preserve"> Теория поля в социальных науках / К. Левин. — М., 2000. — 365 с.</w:t>
      </w:r>
    </w:p>
    <w:p w:rsidR="00E432D7" w:rsidRPr="00A937FA" w:rsidRDefault="00E432D7" w:rsidP="00E432D7">
      <w:pPr>
        <w:numPr>
          <w:ilvl w:val="0"/>
          <w:numId w:val="5"/>
        </w:numPr>
        <w:tabs>
          <w:tab w:val="left" w:pos="567"/>
          <w:tab w:val="left" w:pos="1276"/>
        </w:tabs>
        <w:ind w:left="0" w:firstLine="340"/>
        <w:jc w:val="both"/>
        <w:rPr>
          <w:spacing w:val="-6"/>
          <w:sz w:val="18"/>
          <w:szCs w:val="18"/>
        </w:rPr>
      </w:pPr>
      <w:proofErr w:type="spellStart"/>
      <w:r w:rsidRPr="001164C7">
        <w:rPr>
          <w:i/>
          <w:spacing w:val="-6"/>
          <w:sz w:val="18"/>
          <w:szCs w:val="18"/>
        </w:rPr>
        <w:t>Яничев</w:t>
      </w:r>
      <w:proofErr w:type="spellEnd"/>
      <w:r w:rsidRPr="001164C7">
        <w:rPr>
          <w:i/>
          <w:spacing w:val="-6"/>
          <w:sz w:val="18"/>
          <w:szCs w:val="18"/>
        </w:rPr>
        <w:t>, П. И.</w:t>
      </w:r>
      <w:r w:rsidRPr="00A937FA">
        <w:rPr>
          <w:spacing w:val="-6"/>
          <w:sz w:val="18"/>
          <w:szCs w:val="18"/>
        </w:rPr>
        <w:t xml:space="preserve"> Психология отражения и переживания времени: актуальные проблемы / П. И. </w:t>
      </w:r>
      <w:proofErr w:type="spellStart"/>
      <w:r w:rsidRPr="00A937FA">
        <w:rPr>
          <w:spacing w:val="-6"/>
          <w:sz w:val="18"/>
          <w:szCs w:val="18"/>
        </w:rPr>
        <w:t>Яничев</w:t>
      </w:r>
      <w:proofErr w:type="spellEnd"/>
      <w:r w:rsidRPr="00A937FA">
        <w:rPr>
          <w:spacing w:val="-6"/>
          <w:sz w:val="18"/>
          <w:szCs w:val="18"/>
        </w:rPr>
        <w:t xml:space="preserve"> // Известия </w:t>
      </w:r>
      <w:proofErr w:type="spellStart"/>
      <w:r w:rsidRPr="00A937FA">
        <w:rPr>
          <w:spacing w:val="-6"/>
          <w:sz w:val="18"/>
          <w:szCs w:val="18"/>
        </w:rPr>
        <w:t>Рос</w:t>
      </w:r>
      <w:proofErr w:type="gramStart"/>
      <w:r w:rsidRPr="00A937FA">
        <w:rPr>
          <w:spacing w:val="-6"/>
          <w:sz w:val="18"/>
          <w:szCs w:val="18"/>
        </w:rPr>
        <w:t>.г</w:t>
      </w:r>
      <w:proofErr w:type="gramEnd"/>
      <w:r w:rsidRPr="00A937FA">
        <w:rPr>
          <w:spacing w:val="-6"/>
          <w:sz w:val="18"/>
          <w:szCs w:val="18"/>
        </w:rPr>
        <w:t>ос</w:t>
      </w:r>
      <w:proofErr w:type="spellEnd"/>
      <w:r w:rsidRPr="00A937FA">
        <w:rPr>
          <w:spacing w:val="-6"/>
          <w:sz w:val="18"/>
          <w:szCs w:val="18"/>
        </w:rPr>
        <w:t xml:space="preserve">. </w:t>
      </w:r>
      <w:proofErr w:type="spellStart"/>
      <w:r w:rsidRPr="00A937FA">
        <w:rPr>
          <w:spacing w:val="-6"/>
          <w:sz w:val="18"/>
          <w:szCs w:val="18"/>
        </w:rPr>
        <w:t>пед</w:t>
      </w:r>
      <w:proofErr w:type="spellEnd"/>
      <w:r w:rsidRPr="00A937FA">
        <w:rPr>
          <w:spacing w:val="-6"/>
          <w:sz w:val="18"/>
          <w:szCs w:val="18"/>
        </w:rPr>
        <w:t xml:space="preserve">. </w:t>
      </w:r>
      <w:proofErr w:type="spellStart"/>
      <w:r w:rsidRPr="00A937FA">
        <w:rPr>
          <w:spacing w:val="-6"/>
          <w:sz w:val="18"/>
          <w:szCs w:val="18"/>
        </w:rPr>
        <w:t>ун</w:t>
      </w:r>
      <w:proofErr w:type="spellEnd"/>
      <w:r w:rsidRPr="00A937FA">
        <w:rPr>
          <w:spacing w:val="-6"/>
          <w:sz w:val="18"/>
          <w:szCs w:val="18"/>
        </w:rPr>
        <w:t>—та им. А. И. Герцена, 2007. — № 42, Т. 9. — С. 8—20.</w:t>
      </w:r>
    </w:p>
    <w:p w:rsidR="00E432D7" w:rsidRPr="00A937FA" w:rsidRDefault="00E432D7" w:rsidP="00E432D7">
      <w:pPr>
        <w:numPr>
          <w:ilvl w:val="0"/>
          <w:numId w:val="5"/>
        </w:numPr>
        <w:tabs>
          <w:tab w:val="left" w:pos="567"/>
          <w:tab w:val="left" w:pos="1276"/>
        </w:tabs>
        <w:ind w:left="0" w:firstLine="340"/>
        <w:jc w:val="both"/>
        <w:rPr>
          <w:spacing w:val="-6"/>
          <w:sz w:val="18"/>
          <w:szCs w:val="18"/>
        </w:rPr>
      </w:pPr>
      <w:proofErr w:type="spellStart"/>
      <w:r w:rsidRPr="001164C7">
        <w:rPr>
          <w:i/>
          <w:spacing w:val="-6"/>
          <w:sz w:val="18"/>
          <w:szCs w:val="18"/>
        </w:rPr>
        <w:t>Регуш</w:t>
      </w:r>
      <w:proofErr w:type="spellEnd"/>
      <w:r w:rsidRPr="001164C7">
        <w:rPr>
          <w:i/>
          <w:spacing w:val="-6"/>
          <w:sz w:val="18"/>
          <w:szCs w:val="18"/>
        </w:rPr>
        <w:t>, Л. А.</w:t>
      </w:r>
      <w:r w:rsidRPr="00A937FA">
        <w:rPr>
          <w:spacing w:val="-6"/>
          <w:sz w:val="18"/>
          <w:szCs w:val="18"/>
        </w:rPr>
        <w:t xml:space="preserve"> Педагогическая психология / Л. А. </w:t>
      </w:r>
      <w:proofErr w:type="spellStart"/>
      <w:r w:rsidRPr="00A937FA">
        <w:rPr>
          <w:spacing w:val="-6"/>
          <w:sz w:val="18"/>
          <w:szCs w:val="18"/>
        </w:rPr>
        <w:t>Регуш</w:t>
      </w:r>
      <w:proofErr w:type="spellEnd"/>
      <w:r w:rsidRPr="00A937FA">
        <w:rPr>
          <w:spacing w:val="-6"/>
          <w:sz w:val="18"/>
          <w:szCs w:val="18"/>
        </w:rPr>
        <w:t xml:space="preserve">, А. В. Орлова. — СПб. : Питер, 2010. — 416 </w:t>
      </w:r>
      <w:proofErr w:type="gramStart"/>
      <w:r w:rsidRPr="00A937FA">
        <w:rPr>
          <w:spacing w:val="-6"/>
          <w:sz w:val="18"/>
          <w:szCs w:val="18"/>
        </w:rPr>
        <w:t>с</w:t>
      </w:r>
      <w:proofErr w:type="gramEnd"/>
      <w:r w:rsidRPr="00A937FA">
        <w:rPr>
          <w:spacing w:val="-6"/>
          <w:sz w:val="18"/>
          <w:szCs w:val="18"/>
        </w:rPr>
        <w:t>.</w:t>
      </w:r>
    </w:p>
    <w:p w:rsidR="00E432D7" w:rsidRDefault="00E432D7" w:rsidP="00E432D7">
      <w:pPr>
        <w:tabs>
          <w:tab w:val="left" w:pos="851"/>
          <w:tab w:val="left" w:pos="1276"/>
        </w:tabs>
        <w:ind w:left="567"/>
        <w:jc w:val="both"/>
        <w:rPr>
          <w:spacing w:val="-6"/>
          <w:sz w:val="18"/>
          <w:szCs w:val="18"/>
        </w:rPr>
      </w:pPr>
    </w:p>
    <w:p w:rsidR="00A85412" w:rsidRDefault="00A85412" w:rsidP="00A85412">
      <w:pPr>
        <w:tabs>
          <w:tab w:val="left" w:pos="709"/>
          <w:tab w:val="left" w:pos="1134"/>
          <w:tab w:val="left" w:pos="1276"/>
        </w:tabs>
        <w:ind w:left="425"/>
        <w:jc w:val="right"/>
        <w:rPr>
          <w:spacing w:val="-6"/>
          <w:sz w:val="18"/>
          <w:szCs w:val="18"/>
        </w:rPr>
      </w:pPr>
      <w:r w:rsidRPr="00A937FA">
        <w:rPr>
          <w:spacing w:val="-6"/>
          <w:sz w:val="18"/>
          <w:szCs w:val="18"/>
        </w:rPr>
        <w:t xml:space="preserve">Материал поступил в редколлегию </w:t>
      </w:r>
      <w:r>
        <w:rPr>
          <w:spacing w:val="-6"/>
          <w:sz w:val="18"/>
          <w:szCs w:val="18"/>
        </w:rPr>
        <w:t>20</w:t>
      </w:r>
      <w:r w:rsidRPr="00A937FA">
        <w:rPr>
          <w:spacing w:val="-6"/>
          <w:sz w:val="18"/>
          <w:szCs w:val="18"/>
        </w:rPr>
        <w:t>.0</w:t>
      </w:r>
      <w:r>
        <w:rPr>
          <w:spacing w:val="-6"/>
          <w:sz w:val="18"/>
          <w:szCs w:val="18"/>
        </w:rPr>
        <w:t>3</w:t>
      </w:r>
      <w:r w:rsidRPr="00A937FA">
        <w:rPr>
          <w:spacing w:val="-6"/>
          <w:sz w:val="18"/>
          <w:szCs w:val="18"/>
        </w:rPr>
        <w:t>.201</w:t>
      </w:r>
      <w:r>
        <w:rPr>
          <w:spacing w:val="-6"/>
          <w:sz w:val="18"/>
          <w:szCs w:val="18"/>
        </w:rPr>
        <w:t>8</w:t>
      </w:r>
    </w:p>
    <w:p w:rsidR="007C3492" w:rsidRDefault="007C3492" w:rsidP="00A85412">
      <w:pPr>
        <w:tabs>
          <w:tab w:val="left" w:pos="709"/>
          <w:tab w:val="left" w:pos="1134"/>
          <w:tab w:val="left" w:pos="1276"/>
        </w:tabs>
        <w:ind w:left="425"/>
        <w:jc w:val="right"/>
        <w:rPr>
          <w:spacing w:val="-6"/>
          <w:sz w:val="18"/>
          <w:szCs w:val="18"/>
        </w:rPr>
      </w:pPr>
    </w:p>
    <w:p w:rsidR="007C3492" w:rsidRDefault="007C3492" w:rsidP="00A85412">
      <w:pPr>
        <w:tabs>
          <w:tab w:val="left" w:pos="709"/>
          <w:tab w:val="left" w:pos="1134"/>
          <w:tab w:val="left" w:pos="1276"/>
        </w:tabs>
        <w:ind w:left="425"/>
        <w:jc w:val="righ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____________________________/И. И. Иванов/</w:t>
      </w:r>
    </w:p>
    <w:p w:rsidR="007C3492" w:rsidRDefault="007C3492" w:rsidP="00A85412">
      <w:pPr>
        <w:tabs>
          <w:tab w:val="left" w:pos="709"/>
          <w:tab w:val="left" w:pos="1134"/>
          <w:tab w:val="left" w:pos="1276"/>
        </w:tabs>
        <w:ind w:left="425"/>
        <w:jc w:val="right"/>
        <w:rPr>
          <w:spacing w:val="-6"/>
          <w:sz w:val="18"/>
          <w:szCs w:val="18"/>
        </w:rPr>
      </w:pPr>
    </w:p>
    <w:p w:rsidR="007C3492" w:rsidRPr="00A937FA" w:rsidRDefault="007C3492" w:rsidP="00A85412">
      <w:pPr>
        <w:tabs>
          <w:tab w:val="left" w:pos="709"/>
          <w:tab w:val="left" w:pos="1134"/>
          <w:tab w:val="left" w:pos="1276"/>
        </w:tabs>
        <w:ind w:left="425"/>
        <w:jc w:val="righ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_______________________________/П. П. Петров/</w:t>
      </w:r>
    </w:p>
    <w:p w:rsidR="00A85412" w:rsidRPr="00A937FA" w:rsidRDefault="00A85412" w:rsidP="00E432D7">
      <w:pPr>
        <w:tabs>
          <w:tab w:val="left" w:pos="851"/>
          <w:tab w:val="left" w:pos="1276"/>
        </w:tabs>
        <w:ind w:left="567"/>
        <w:jc w:val="both"/>
        <w:rPr>
          <w:spacing w:val="-6"/>
          <w:sz w:val="18"/>
          <w:szCs w:val="18"/>
        </w:rPr>
      </w:pPr>
    </w:p>
    <w:p w:rsidR="006C3BE8" w:rsidRPr="008B327C" w:rsidRDefault="006C3BE8" w:rsidP="006C3BE8">
      <w:pPr>
        <w:ind w:firstLine="340"/>
        <w:jc w:val="center"/>
        <w:rPr>
          <w:b/>
          <w:sz w:val="28"/>
          <w:szCs w:val="28"/>
        </w:rPr>
      </w:pPr>
    </w:p>
    <w:p w:rsidR="000444DE" w:rsidRPr="00CA27B2" w:rsidRDefault="000444DE" w:rsidP="000444DE">
      <w:pPr>
        <w:pStyle w:val="a5"/>
        <w:ind w:firstLine="567"/>
        <w:jc w:val="center"/>
        <w:rPr>
          <w:spacing w:val="-2"/>
          <w:sz w:val="28"/>
          <w:szCs w:val="28"/>
        </w:rPr>
      </w:pPr>
    </w:p>
    <w:p w:rsidR="008B327C" w:rsidRDefault="008B32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27C" w:rsidRPr="008B327C" w:rsidRDefault="008B327C" w:rsidP="008B327C">
      <w:pPr>
        <w:ind w:firstLine="340"/>
        <w:jc w:val="right"/>
        <w:rPr>
          <w:b/>
          <w:sz w:val="28"/>
          <w:szCs w:val="28"/>
        </w:rPr>
      </w:pPr>
      <w:r w:rsidRPr="008B327C">
        <w:rPr>
          <w:b/>
          <w:sz w:val="28"/>
          <w:szCs w:val="28"/>
        </w:rPr>
        <w:lastRenderedPageBreak/>
        <w:t xml:space="preserve">Приложение 2 </w:t>
      </w:r>
    </w:p>
    <w:p w:rsidR="008B327C" w:rsidRDefault="008B327C" w:rsidP="00D86F02">
      <w:pPr>
        <w:ind w:firstLine="340"/>
        <w:jc w:val="both"/>
        <w:rPr>
          <w:sz w:val="28"/>
          <w:szCs w:val="28"/>
        </w:rPr>
      </w:pPr>
    </w:p>
    <w:p w:rsidR="00286B27" w:rsidRDefault="008B327C" w:rsidP="008B327C">
      <w:pPr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АВТОРЕ</w:t>
      </w:r>
    </w:p>
    <w:p w:rsidR="008B327C" w:rsidRDefault="008B327C" w:rsidP="00D86F02">
      <w:pPr>
        <w:ind w:firstLine="3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45"/>
        <w:gridCol w:w="5385"/>
      </w:tblGrid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Ф.И.О. автора (полностью)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Полное и сокращенное название организации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Должность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spacing w:before="120" w:beforeAutospacing="0" w:after="120" w:afterAutospacing="0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 </w:t>
            </w: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spacing w:before="120" w:beforeAutospacing="0" w:after="120" w:afterAutospacing="0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Телефон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spacing w:before="120" w:beforeAutospacing="0" w:after="120" w:afterAutospacing="0"/>
              <w:ind w:left="120" w:right="120"/>
              <w:rPr>
                <w:sz w:val="28"/>
                <w:szCs w:val="28"/>
              </w:rPr>
            </w:pPr>
          </w:p>
        </w:tc>
      </w:tr>
      <w:tr w:rsidR="008B327C" w:rsidRPr="008B327C" w:rsidTr="00EE3C58">
        <w:tc>
          <w:tcPr>
            <w:tcW w:w="364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Согласие на размещение статьи в электронной библиотеке для включения в РИНЦ.</w:t>
            </w:r>
          </w:p>
        </w:tc>
        <w:tc>
          <w:tcPr>
            <w:tcW w:w="5385" w:type="dxa"/>
            <w:hideMark/>
          </w:tcPr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 xml:space="preserve">«Согласен», </w:t>
            </w:r>
          </w:p>
          <w:p w:rsidR="008B327C" w:rsidRPr="008B327C" w:rsidRDefault="008B327C" w:rsidP="00EE3C58">
            <w:pPr>
              <w:pStyle w:val="a5"/>
              <w:ind w:left="120" w:right="120"/>
              <w:rPr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>личная подпись автора</w:t>
            </w:r>
          </w:p>
        </w:tc>
      </w:tr>
    </w:tbl>
    <w:p w:rsidR="008B327C" w:rsidRDefault="008B327C" w:rsidP="00D86F02">
      <w:pPr>
        <w:ind w:firstLine="340"/>
        <w:jc w:val="both"/>
        <w:rPr>
          <w:sz w:val="28"/>
          <w:szCs w:val="28"/>
        </w:rPr>
      </w:pPr>
    </w:p>
    <w:sectPr w:rsidR="008B327C" w:rsidSect="006C3B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5F2"/>
    <w:multiLevelType w:val="hybridMultilevel"/>
    <w:tmpl w:val="C6CC25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EA03DE"/>
    <w:multiLevelType w:val="hybridMultilevel"/>
    <w:tmpl w:val="B1803356"/>
    <w:lvl w:ilvl="0" w:tplc="81FAF5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F8F3510"/>
    <w:multiLevelType w:val="multilevel"/>
    <w:tmpl w:val="DE5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39F5"/>
    <w:multiLevelType w:val="hybridMultilevel"/>
    <w:tmpl w:val="9726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3FE3"/>
    <w:multiLevelType w:val="hybridMultilevel"/>
    <w:tmpl w:val="25B4EEA8"/>
    <w:lvl w:ilvl="0" w:tplc="8E98E9E2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0B"/>
    <w:rsid w:val="000014F3"/>
    <w:rsid w:val="00042C20"/>
    <w:rsid w:val="000444DE"/>
    <w:rsid w:val="000769B1"/>
    <w:rsid w:val="000E7D3E"/>
    <w:rsid w:val="000F6467"/>
    <w:rsid w:val="00114C9D"/>
    <w:rsid w:val="001164C7"/>
    <w:rsid w:val="00150919"/>
    <w:rsid w:val="00153BEC"/>
    <w:rsid w:val="00175CB4"/>
    <w:rsid w:val="001B07D3"/>
    <w:rsid w:val="001D1F8B"/>
    <w:rsid w:val="0025171F"/>
    <w:rsid w:val="00286B27"/>
    <w:rsid w:val="002A3F6C"/>
    <w:rsid w:val="00301027"/>
    <w:rsid w:val="0033277D"/>
    <w:rsid w:val="00343D5A"/>
    <w:rsid w:val="003565D1"/>
    <w:rsid w:val="0039346D"/>
    <w:rsid w:val="003C540B"/>
    <w:rsid w:val="003F487C"/>
    <w:rsid w:val="00413654"/>
    <w:rsid w:val="0043174D"/>
    <w:rsid w:val="00431BB5"/>
    <w:rsid w:val="00443DEC"/>
    <w:rsid w:val="004B5E6E"/>
    <w:rsid w:val="004F2BF6"/>
    <w:rsid w:val="00541A18"/>
    <w:rsid w:val="00585D11"/>
    <w:rsid w:val="005B3978"/>
    <w:rsid w:val="005D6E2A"/>
    <w:rsid w:val="006222BE"/>
    <w:rsid w:val="00630C15"/>
    <w:rsid w:val="006612CE"/>
    <w:rsid w:val="006C3BE8"/>
    <w:rsid w:val="00722C2A"/>
    <w:rsid w:val="007275BC"/>
    <w:rsid w:val="007329F3"/>
    <w:rsid w:val="007424CC"/>
    <w:rsid w:val="0075049E"/>
    <w:rsid w:val="00796C57"/>
    <w:rsid w:val="007B1D46"/>
    <w:rsid w:val="007C3492"/>
    <w:rsid w:val="0081582D"/>
    <w:rsid w:val="00841774"/>
    <w:rsid w:val="008765E1"/>
    <w:rsid w:val="0087772C"/>
    <w:rsid w:val="008B327C"/>
    <w:rsid w:val="008F5284"/>
    <w:rsid w:val="0093227E"/>
    <w:rsid w:val="00992CFC"/>
    <w:rsid w:val="00993399"/>
    <w:rsid w:val="009C12B3"/>
    <w:rsid w:val="00A26D2D"/>
    <w:rsid w:val="00A630DA"/>
    <w:rsid w:val="00A85412"/>
    <w:rsid w:val="00A8712B"/>
    <w:rsid w:val="00AF1578"/>
    <w:rsid w:val="00AF634E"/>
    <w:rsid w:val="00B13B84"/>
    <w:rsid w:val="00B6520B"/>
    <w:rsid w:val="00B827C1"/>
    <w:rsid w:val="00BB250F"/>
    <w:rsid w:val="00C15F0F"/>
    <w:rsid w:val="00C42BA6"/>
    <w:rsid w:val="00C66E17"/>
    <w:rsid w:val="00CC06D4"/>
    <w:rsid w:val="00CF4F37"/>
    <w:rsid w:val="00D02BB9"/>
    <w:rsid w:val="00D23A10"/>
    <w:rsid w:val="00D72FEE"/>
    <w:rsid w:val="00D74B89"/>
    <w:rsid w:val="00D752BE"/>
    <w:rsid w:val="00D86F02"/>
    <w:rsid w:val="00D91F97"/>
    <w:rsid w:val="00D92F77"/>
    <w:rsid w:val="00DB7A94"/>
    <w:rsid w:val="00DC7AD5"/>
    <w:rsid w:val="00DE6E2B"/>
    <w:rsid w:val="00E03A97"/>
    <w:rsid w:val="00E241D7"/>
    <w:rsid w:val="00E43175"/>
    <w:rsid w:val="00E432D7"/>
    <w:rsid w:val="00E439BE"/>
    <w:rsid w:val="00E66B4F"/>
    <w:rsid w:val="00E90635"/>
    <w:rsid w:val="00E937CC"/>
    <w:rsid w:val="00F513AD"/>
    <w:rsid w:val="00F518B8"/>
    <w:rsid w:val="00F87EFF"/>
    <w:rsid w:val="00FD6A28"/>
    <w:rsid w:val="00FE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0B"/>
    <w:pPr>
      <w:ind w:left="720"/>
      <w:contextualSpacing/>
    </w:pPr>
  </w:style>
  <w:style w:type="character" w:styleId="a4">
    <w:name w:val="Hyperlink"/>
    <w:rsid w:val="00A8712B"/>
    <w:rPr>
      <w:color w:val="0000FF"/>
      <w:sz w:val="22"/>
      <w:szCs w:val="22"/>
      <w:u w:val="single"/>
      <w:lang w:val="ru-RU" w:eastAsia="en-ZA" w:bidi="ar-SA"/>
    </w:rPr>
  </w:style>
  <w:style w:type="paragraph" w:styleId="a5">
    <w:name w:val="Normal (Web)"/>
    <w:basedOn w:val="a"/>
    <w:uiPriority w:val="99"/>
    <w:unhideWhenUsed/>
    <w:rsid w:val="00286B2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E432D7"/>
  </w:style>
  <w:style w:type="character" w:styleId="a9">
    <w:name w:val="Strong"/>
    <w:basedOn w:val="a0"/>
    <w:uiPriority w:val="22"/>
    <w:qFormat/>
    <w:rsid w:val="0087772C"/>
    <w:rPr>
      <w:b/>
      <w:bCs/>
    </w:rPr>
  </w:style>
  <w:style w:type="paragraph" w:styleId="aa">
    <w:name w:val="Title"/>
    <w:basedOn w:val="a"/>
    <w:link w:val="ab"/>
    <w:qFormat/>
    <w:rsid w:val="007329F3"/>
    <w:pPr>
      <w:ind w:firstLine="709"/>
      <w:jc w:val="center"/>
    </w:pPr>
    <w:rPr>
      <w:sz w:val="36"/>
      <w:szCs w:val="36"/>
    </w:rPr>
  </w:style>
  <w:style w:type="character" w:customStyle="1" w:styleId="ab">
    <w:name w:val="Название Знак"/>
    <w:basedOn w:val="a0"/>
    <w:link w:val="aa"/>
    <w:rsid w:val="007329F3"/>
    <w:rPr>
      <w:rFonts w:eastAsia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su.by/international/partne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12D7-41C0-45E8-86D6-C66538C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2019-09-27T21:52:00Z</dcterms:created>
  <dcterms:modified xsi:type="dcterms:W3CDTF">2019-09-27T21:52:00Z</dcterms:modified>
</cp:coreProperties>
</file>