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Название проекта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b w:val="1"/>
          <w:bCs w:val="1"/>
          <w:sz w:val="28"/>
          <w:szCs w:val="28"/>
          <w:rtl w:val="0"/>
          <w:lang w:val="ru-RU"/>
        </w:rPr>
        <w:t>«ДЕЯТЕЛЬНОСТЬ ЦЕНТРА СОЦИАЛЬНОЙ РЕАБИЛИТАЦИИ ИНВАЛИДОВ И ДЕТЕЙ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 xml:space="preserve">ИНВАЛИДОВ 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ПО СОЦИАЛЬНОЙ АБИЛИТАЦИИ 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ДЕТЕЙ С ОГРАНИЧЕННЫМИ ВОЗМОЖНОСТЯМИ ЗДОРОВЬЯ»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Авторы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Большакова Елена Вячеславовна – </w:t>
      </w:r>
      <w:r>
        <w:rPr>
          <w:sz w:val="28"/>
          <w:szCs w:val="28"/>
          <w:rtl w:val="0"/>
          <w:lang w:val="ru-RU"/>
        </w:rPr>
        <w:t xml:space="preserve">Студентка </w:t>
      </w: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>курса</w:t>
      </w:r>
    </w:p>
    <w:p>
      <w:pPr>
        <w:pStyle w:val="Normal.0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Магистратуры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форма обучения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очная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под руководством </w:t>
      </w:r>
    </w:p>
    <w:p>
      <w:pPr>
        <w:pStyle w:val="Normal.0"/>
        <w:spacing w:line="360" w:lineRule="auto"/>
        <w:ind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научного руководителя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кандидата педагогический наук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доцента кафедры воспитания и социализации  Жданова Марина Алексеенва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shd w:val="clear" w:color="auto" w:fill="ffffff"/>
        <w:spacing w:line="360" w:lineRule="auto"/>
        <w:ind w:firstLine="18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Общий замысел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Важность семьи для развития ребенка первых трёх лет жизни играет значимую роль в социализации и адаптации к миру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Этот период для малыша и семьи в целом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является сложным по своей структуре и развитию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Где семья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является и средой и специфическим фильтром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через который ребенок воспринимает окружающий мир и фактором обеспечения физического ухода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заботы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любви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всех витальных потребностей и его первым опытом общения в жизни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spacing w:line="360" w:lineRule="auto"/>
        <w:ind w:firstLine="18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Актуальность темы исследования магистерской диссертации в условиях нестабильности социально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политической и экономической обстановки отмечает значительное увеличение числа детей с ограниченными возможностями здоровья и детей раннего возраста с особенностями в состоянии здоровья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 которых нарушен процесс социализации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коммуникации и интеграции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line="360" w:lineRule="auto"/>
        <w:ind w:firstLine="180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ru-RU"/>
        </w:rPr>
        <w:t>В настоящее время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родителей и специалистов существует усиленное межведомственное поле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широким спектром услуг по социальной абилитации детей раннего возраста с ограниченными возможностями здоровья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которое вовлечены ряд учреждений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медицинские отделения абилитации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дошкольные образовательные организации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консультативные службы ранней помощи и др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 В системе социальной работы институциональной основой реабилитации являются отделения раннего вмешательства для детей в возрасте от нуля до трёх лет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представляющие собой структурные подразделения территориальных центров социальной реабилитации инвалидов и детей</w:t>
      </w:r>
      <w:r>
        <w:rPr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sz w:val="28"/>
          <w:szCs w:val="28"/>
          <w:shd w:val="clear" w:color="auto" w:fill="ffffff"/>
          <w:rtl w:val="0"/>
          <w:lang w:val="ru-RU"/>
        </w:rPr>
        <w:t>инвалидов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.0"/>
        <w:shd w:val="clear" w:color="auto" w:fill="ffffff"/>
        <w:spacing w:line="360" w:lineRule="auto"/>
        <w:ind w:firstLine="18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Проблемам реабилитации детей раннего возраста с ограниченными возможностями здоровья посвещано много исследований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Вместе с тем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многие вопросы остаются недостаточно изученными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частности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мало исследован потенциал социальных учреждений в процессе социальной абилитации детей раннего возраста с ограниченными возможностями здоровья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b w:val="1"/>
          <w:bCs w:val="1"/>
          <w:sz w:val="28"/>
          <w:szCs w:val="28"/>
        </w:rPr>
      </w:pPr>
    </w:p>
    <w:p>
      <w:pPr>
        <w:pStyle w:val="Normal.0"/>
        <w:shd w:val="clear" w:color="auto" w:fill="ffffff"/>
        <w:spacing w:line="360" w:lineRule="auto"/>
        <w:ind w:firstLine="18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Цель исследования </w:t>
      </w:r>
      <w:r>
        <w:rPr>
          <w:sz w:val="28"/>
          <w:szCs w:val="28"/>
          <w:rtl w:val="0"/>
          <w:lang w:val="ru-RU"/>
        </w:rPr>
        <w:t>совершенствование процесса социальной реабилитации и социальной абилитации детей раннего возраста с ограниченными возможностями здоровья в условиях центра социальной реабилитации инвалидов и детей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инвалидов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spacing w:line="360" w:lineRule="auto"/>
        <w:ind w:firstLine="18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Результаты исследования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hd w:val="clear" w:color="auto" w:fill="ffffff"/>
        <w:spacing w:line="360" w:lineRule="auto"/>
        <w:ind w:firstLine="708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Современные социальные технологии позволяют раннее выявление семейного неблагополучия и дифференцированный поход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основанный на оценке жизненной ситуации и потребностях ребёнка в развитии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возможных ресурсах родителей и семьи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 учётом семейных факторов и окружения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line="360" w:lineRule="auto"/>
        <w:ind w:firstLine="708"/>
        <w:rPr>
          <w:color w:val="000000"/>
          <w:spacing w:val="-11"/>
          <w:sz w:val="28"/>
          <w:szCs w:val="28"/>
          <w:u w:color="000000"/>
        </w:rPr>
      </w:pPr>
      <w:r>
        <w:rPr>
          <w:color w:val="000000"/>
          <w:spacing w:val="-13"/>
          <w:sz w:val="28"/>
          <w:szCs w:val="28"/>
          <w:u w:color="000000"/>
          <w:rtl w:val="0"/>
          <w:lang w:val="ru-RU"/>
        </w:rPr>
        <w:t>В</w:t>
      </w:r>
      <w:r>
        <w:rPr>
          <w:color w:val="000000"/>
          <w:spacing w:val="-10"/>
          <w:sz w:val="28"/>
          <w:szCs w:val="28"/>
          <w:u w:color="000000"/>
          <w:rtl w:val="0"/>
          <w:lang w:val="ru-RU"/>
        </w:rPr>
        <w:t xml:space="preserve"> процессе междисциплинарной рабочей поддержки </w:t>
      </w:r>
      <w:r>
        <w:rPr>
          <w:color w:val="000000"/>
          <w:spacing w:val="-13"/>
          <w:sz w:val="28"/>
          <w:szCs w:val="28"/>
          <w:u w:color="000000"/>
          <w:rtl w:val="0"/>
          <w:lang w:val="ru-RU"/>
        </w:rPr>
        <w:t>семьи</w:t>
      </w:r>
      <w:r>
        <w:rPr>
          <w:color w:val="000000"/>
          <w:spacing w:val="-10"/>
          <w:sz w:val="28"/>
          <w:szCs w:val="28"/>
          <w:u w:color="000000"/>
          <w:rtl w:val="0"/>
          <w:lang w:val="ru-RU"/>
        </w:rPr>
        <w:t xml:space="preserve"> показывают</w:t>
      </w:r>
      <w:r>
        <w:rPr>
          <w:color w:val="000000"/>
          <w:spacing w:val="-1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10"/>
          <w:sz w:val="28"/>
          <w:szCs w:val="28"/>
          <w:u w:color="000000"/>
          <w:rtl w:val="0"/>
          <w:lang w:val="ru-RU"/>
        </w:rPr>
        <w:t>помимо явного улучшения социального положения</w:t>
      </w:r>
      <w:r>
        <w:rPr>
          <w:color w:val="000000"/>
          <w:spacing w:val="-1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10"/>
          <w:sz w:val="28"/>
          <w:szCs w:val="28"/>
          <w:u w:color="000000"/>
          <w:rtl w:val="0"/>
          <w:lang w:val="ru-RU"/>
        </w:rPr>
        <w:t>достаточно адекватную оценку в выполнении самостоятельных социальных задач</w:t>
      </w:r>
      <w:r>
        <w:rPr>
          <w:color w:val="000000"/>
          <w:spacing w:val="-1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pacing w:val="-12"/>
          <w:sz w:val="28"/>
          <w:szCs w:val="28"/>
          <w:u w:color="000000"/>
          <w:rtl w:val="0"/>
          <w:lang w:val="ru-RU"/>
        </w:rPr>
        <w:t>По нашему мнению</w:t>
      </w:r>
      <w:r>
        <w:rPr>
          <w:color w:val="000000"/>
          <w:spacing w:val="-1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10"/>
          <w:sz w:val="28"/>
          <w:szCs w:val="28"/>
          <w:u w:color="000000"/>
          <w:rtl w:val="0"/>
          <w:lang w:val="ru-RU"/>
        </w:rPr>
        <w:t>это можно объяснить</w:t>
      </w:r>
      <w:r>
        <w:rPr>
          <w:color w:val="000000"/>
          <w:spacing w:val="-10"/>
          <w:sz w:val="28"/>
          <w:szCs w:val="28"/>
          <w:u w:color="000000"/>
          <w:rtl w:val="0"/>
          <w:lang w:val="ru-RU"/>
        </w:rPr>
        <w:t>,</w:t>
      </w:r>
      <w:r>
        <w:rPr>
          <w:color w:val="000000"/>
          <w:spacing w:val="-12"/>
          <w:sz w:val="28"/>
          <w:szCs w:val="28"/>
          <w:u w:color="000000"/>
          <w:rtl w:val="0"/>
          <w:lang w:val="ru-RU"/>
        </w:rPr>
        <w:t xml:space="preserve"> использованием наиболее понятных средств социального вмешательства</w:t>
      </w:r>
      <w:r>
        <w:rPr>
          <w:color w:val="000000"/>
          <w:spacing w:val="-11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11"/>
          <w:sz w:val="28"/>
          <w:szCs w:val="28"/>
          <w:u w:color="000000"/>
          <w:rtl w:val="0"/>
          <w:lang w:val="ru-RU"/>
        </w:rPr>
        <w:t>так как мотивационной потребностью семьи является ребёнок</w:t>
      </w:r>
      <w:r>
        <w:rPr>
          <w:color w:val="000000"/>
          <w:spacing w:val="-11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11"/>
          <w:sz w:val="28"/>
          <w:szCs w:val="28"/>
          <w:u w:color="000000"/>
          <w:rtl w:val="0"/>
          <w:lang w:val="ru-RU"/>
        </w:rPr>
        <w:t>и его здоровье</w:t>
      </w:r>
      <w:r>
        <w:rPr>
          <w:color w:val="000000"/>
          <w:spacing w:val="-11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line="360" w:lineRule="auto"/>
        <w:ind w:firstLine="708"/>
        <w:rPr>
          <w:color w:val="000000"/>
          <w:spacing w:val="-9"/>
          <w:sz w:val="28"/>
          <w:szCs w:val="28"/>
          <w:u w:color="000000"/>
        </w:rPr>
      </w:pPr>
      <w:r>
        <w:rPr>
          <w:sz w:val="28"/>
          <w:szCs w:val="28"/>
          <w:rtl w:val="0"/>
          <w:lang w:val="ru-RU"/>
        </w:rPr>
        <w:t>Полученные результаты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оцениваем по положительной динамике социально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коммуникативного развития детей с ограниченными возможностями здоровья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открытости родителей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желании поделиться своими впечатлениями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 процессе такого диалога нет повторной травмотизации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работа направлена на успех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pacing w:val="-7"/>
          <w:sz w:val="28"/>
          <w:szCs w:val="28"/>
          <w:u w:color="000000"/>
          <w:rtl w:val="0"/>
          <w:lang w:val="ru-RU"/>
        </w:rPr>
        <w:t xml:space="preserve"> То</w:t>
      </w:r>
      <w:r>
        <w:rPr>
          <w:color w:val="000000"/>
          <w:spacing w:val="-7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7"/>
          <w:sz w:val="28"/>
          <w:szCs w:val="28"/>
          <w:u w:color="000000"/>
          <w:rtl w:val="0"/>
          <w:lang w:val="ru-RU"/>
        </w:rPr>
        <w:t>как семья оценивает себя в течение всего цикла</w:t>
      </w:r>
      <w:r>
        <w:rPr>
          <w:color w:val="000000"/>
          <w:spacing w:val="-9"/>
          <w:sz w:val="28"/>
          <w:szCs w:val="28"/>
          <w:u w:color="000000"/>
          <w:rtl w:val="0"/>
          <w:lang w:val="ru-RU"/>
        </w:rPr>
        <w:t xml:space="preserve"> вмешательства</w:t>
      </w:r>
      <w:r>
        <w:rPr>
          <w:color w:val="000000"/>
          <w:spacing w:val="-9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9"/>
          <w:sz w:val="28"/>
          <w:szCs w:val="28"/>
          <w:u w:color="000000"/>
          <w:rtl w:val="0"/>
          <w:lang w:val="ru-RU"/>
        </w:rPr>
        <w:t>позволяет с помощью видеоматериала наглядно показать</w:t>
      </w:r>
      <w:r>
        <w:rPr>
          <w:color w:val="000000"/>
          <w:spacing w:val="-9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9"/>
          <w:sz w:val="28"/>
          <w:szCs w:val="28"/>
          <w:u w:color="000000"/>
          <w:rtl w:val="0"/>
          <w:lang w:val="ru-RU"/>
        </w:rPr>
        <w:t>какие успехи она сделала в процессе социальной реабилитации</w:t>
      </w:r>
      <w:r>
        <w:rPr>
          <w:color w:val="000000"/>
          <w:spacing w:val="-9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9"/>
          <w:sz w:val="28"/>
          <w:szCs w:val="28"/>
          <w:u w:color="000000"/>
          <w:rtl w:val="0"/>
          <w:lang w:val="ru-RU"/>
        </w:rPr>
        <w:t>что способствует её собственной более адекватной самооценке</w:t>
      </w:r>
      <w:r>
        <w:rPr>
          <w:color w:val="000000"/>
          <w:spacing w:val="-9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pacing w:val="-11"/>
          <w:sz w:val="28"/>
          <w:szCs w:val="28"/>
          <w:u w:color="000000"/>
          <w:rtl w:val="0"/>
          <w:lang w:val="ru-RU"/>
        </w:rPr>
        <w:t xml:space="preserve"> </w:t>
      </w:r>
    </w:p>
    <w:p>
      <w:pPr>
        <w:pStyle w:val="Normal.0"/>
        <w:spacing w:line="360" w:lineRule="auto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Апробация результатов исследования </w:t>
      </w:r>
      <w:r>
        <w:rPr>
          <w:sz w:val="28"/>
          <w:szCs w:val="28"/>
          <w:rtl w:val="0"/>
          <w:lang w:val="ru-RU"/>
        </w:rPr>
        <w:t>осуществлялась через участие автора международных научно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практических конференциях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“Социальное взаимодействие в различных сферах жизнедеятельности”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</w:t>
      </w:r>
      <w:r>
        <w:rPr>
          <w:sz w:val="28"/>
          <w:szCs w:val="28"/>
          <w:rtl w:val="0"/>
          <w:lang w:val="ru-RU"/>
        </w:rPr>
        <w:t xml:space="preserve">, 2016, 2017 </w:t>
      </w:r>
      <w:r>
        <w:rPr>
          <w:sz w:val="28"/>
          <w:szCs w:val="28"/>
          <w:rtl w:val="0"/>
          <w:lang w:val="ru-RU"/>
        </w:rPr>
        <w:t>год</w:t>
      </w:r>
      <w:r>
        <w:rPr>
          <w:sz w:val="28"/>
          <w:szCs w:val="28"/>
          <w:rtl w:val="0"/>
          <w:lang w:val="ru-RU"/>
        </w:rPr>
        <w:t xml:space="preserve">); </w:t>
      </w:r>
      <w:r>
        <w:rPr>
          <w:sz w:val="28"/>
          <w:szCs w:val="28"/>
          <w:rtl w:val="0"/>
          <w:lang w:val="ru-RU"/>
        </w:rPr>
        <w:t xml:space="preserve">“Проблемы педагогической инноватики в профессиональном образовании”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</w:t>
      </w:r>
      <w:r>
        <w:rPr>
          <w:sz w:val="28"/>
          <w:szCs w:val="28"/>
          <w:rtl w:val="0"/>
          <w:lang w:val="ru-RU"/>
        </w:rPr>
        <w:t xml:space="preserve">, 2017 </w:t>
      </w:r>
      <w:r>
        <w:rPr>
          <w:sz w:val="28"/>
          <w:szCs w:val="28"/>
          <w:rtl w:val="0"/>
          <w:lang w:val="ru-RU"/>
        </w:rPr>
        <w:t>год</w:t>
      </w:r>
      <w:r>
        <w:rPr>
          <w:sz w:val="28"/>
          <w:szCs w:val="28"/>
          <w:rtl w:val="0"/>
          <w:lang w:val="ru-RU"/>
        </w:rPr>
        <w:t xml:space="preserve">); </w:t>
      </w:r>
      <w:r>
        <w:rPr>
          <w:sz w:val="28"/>
          <w:szCs w:val="28"/>
          <w:rtl w:val="0"/>
          <w:lang w:val="ru-RU"/>
        </w:rPr>
        <w:t xml:space="preserve">в межрегиональной конференции «Позитивное родительство – </w:t>
      </w:r>
      <w:r>
        <w:rPr>
          <w:sz w:val="28"/>
          <w:szCs w:val="28"/>
          <w:rtl w:val="0"/>
          <w:lang w:val="ru-RU"/>
        </w:rPr>
        <w:t xml:space="preserve">2016: </w:t>
      </w:r>
      <w:r>
        <w:rPr>
          <w:sz w:val="28"/>
          <w:szCs w:val="28"/>
          <w:rtl w:val="0"/>
          <w:lang w:val="ru-RU"/>
        </w:rPr>
        <w:t xml:space="preserve">практическая деятельность социозащитных учреждений по предотвращению социального сиротства и насилия в семье»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</w:t>
      </w:r>
      <w:r>
        <w:rPr>
          <w:sz w:val="28"/>
          <w:szCs w:val="28"/>
          <w:rtl w:val="0"/>
          <w:lang w:val="ru-RU"/>
        </w:rPr>
        <w:t xml:space="preserve">, 2016); </w:t>
      </w:r>
      <w:r>
        <w:rPr>
          <w:sz w:val="28"/>
          <w:szCs w:val="28"/>
          <w:rtl w:val="0"/>
          <w:lang w:val="ru-RU"/>
        </w:rPr>
        <w:t>во всероссийской научно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практической конференции с международным участием “Я в мир удивительный этот пришёл…”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</w:t>
      </w:r>
      <w:r>
        <w:rPr>
          <w:sz w:val="28"/>
          <w:szCs w:val="28"/>
          <w:rtl w:val="0"/>
          <w:lang w:val="ru-RU"/>
        </w:rPr>
        <w:t xml:space="preserve">, 2017 </w:t>
      </w:r>
      <w:r>
        <w:rPr>
          <w:sz w:val="28"/>
          <w:szCs w:val="28"/>
          <w:rtl w:val="0"/>
          <w:lang w:val="ru-RU"/>
        </w:rPr>
        <w:t>год</w:t>
      </w:r>
      <w:r>
        <w:rPr>
          <w:sz w:val="28"/>
          <w:szCs w:val="28"/>
          <w:rtl w:val="0"/>
          <w:lang w:val="ru-RU"/>
        </w:rPr>
        <w:t xml:space="preserve">); </w:t>
      </w:r>
      <w:r>
        <w:rPr>
          <w:sz w:val="28"/>
          <w:szCs w:val="28"/>
          <w:rtl w:val="0"/>
          <w:lang w:val="ru-RU"/>
        </w:rPr>
        <w:t>в межрегиональной конференции “Детство под защитой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Технологии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направленные напредупреждение жестокого обращения”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Вельск</w:t>
      </w:r>
      <w:r>
        <w:rPr>
          <w:sz w:val="28"/>
          <w:szCs w:val="28"/>
          <w:rtl w:val="0"/>
          <w:lang w:val="ru-RU"/>
        </w:rPr>
        <w:t xml:space="preserve">, 2017 </w:t>
      </w:r>
      <w:r>
        <w:rPr>
          <w:sz w:val="28"/>
          <w:szCs w:val="28"/>
          <w:rtl w:val="0"/>
          <w:lang w:val="ru-RU"/>
        </w:rPr>
        <w:t>год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 xml:space="preserve">на </w:t>
      </w:r>
      <w:r>
        <w:rPr>
          <w:sz w:val="28"/>
          <w:szCs w:val="28"/>
          <w:rtl w:val="0"/>
          <w:lang w:val="ru-RU"/>
        </w:rPr>
        <w:t xml:space="preserve">21 </w:t>
      </w:r>
      <w:r>
        <w:rPr>
          <w:sz w:val="28"/>
          <w:szCs w:val="28"/>
          <w:rtl w:val="0"/>
          <w:lang w:val="ru-RU"/>
        </w:rPr>
        <w:t xml:space="preserve">и </w:t>
      </w:r>
      <w:r>
        <w:rPr>
          <w:sz w:val="28"/>
          <w:szCs w:val="28"/>
          <w:rtl w:val="0"/>
          <w:lang w:val="ru-RU"/>
        </w:rPr>
        <w:t xml:space="preserve">22 </w:t>
      </w:r>
      <w:r>
        <w:rPr>
          <w:sz w:val="28"/>
          <w:szCs w:val="28"/>
          <w:rtl w:val="0"/>
          <w:lang w:val="ru-RU"/>
        </w:rPr>
        <w:t xml:space="preserve">Неделе науки Герценовского университета – выставках научных достижений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</w:t>
      </w:r>
      <w:r>
        <w:rPr>
          <w:sz w:val="28"/>
          <w:szCs w:val="28"/>
          <w:rtl w:val="0"/>
          <w:lang w:val="ru-RU"/>
        </w:rPr>
        <w:t xml:space="preserve">, 2017, 2018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rmal.0"/>
        <w:spacing w:line="360" w:lineRule="auto"/>
        <w:ind w:firstLine="708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Научный руководитель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Кандидат педагогический наук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доцент кафедры воспитания и социализации Жданова Марина Алексеенва</w:t>
      </w:r>
      <w:r>
        <w:rPr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32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