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46E82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962A29">
        <w:rPr>
          <w:b/>
          <w:bCs/>
          <w:color w:val="000080"/>
          <w:sz w:val="36"/>
          <w:szCs w:val="36"/>
        </w:rPr>
        <w:t>10</w:t>
      </w:r>
      <w:r w:rsidRPr="002E064C">
        <w:rPr>
          <w:b/>
          <w:bCs/>
          <w:color w:val="000080"/>
          <w:sz w:val="36"/>
          <w:szCs w:val="36"/>
        </w:rPr>
        <w:t>) 201</w:t>
      </w:r>
      <w:r w:rsidR="00D34443">
        <w:rPr>
          <w:b/>
          <w:bCs/>
          <w:color w:val="000080"/>
          <w:sz w:val="36"/>
          <w:szCs w:val="36"/>
        </w:rPr>
        <w:t>8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C62568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C62568" w:rsidRDefault="00C6256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213689" w:history="1">
        <w:r w:rsidRPr="006B3C39">
          <w:rPr>
            <w:rStyle w:val="a4"/>
            <w:noProof/>
          </w:rPr>
          <w:t>РФФИ. Конкурс на лучшие научные проекты фундаментальных исследований, проводимый совместно РФФИ и Национальным центром научных исследований Франции (2019 - 2021 гг)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_Toc513213689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62568" w:rsidRDefault="00C6256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213690" w:history="1">
        <w:r w:rsidRPr="006B3C39">
          <w:rPr>
            <w:rStyle w:val="a4"/>
            <w:noProof/>
          </w:rPr>
          <w:t>РФФИ. Конкурс на лучшие научные проекты фундаментальных исследований, проводимый совместно РФФИ и Государственным фондом естественных наук Китая (2019-2020 гг)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_Toc513213690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62568" w:rsidRDefault="00C6256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213691" w:history="1">
        <w:r w:rsidRPr="006B3C39">
          <w:rPr>
            <w:rStyle w:val="a4"/>
            <w:noProof/>
          </w:rPr>
          <w:t>РФФИ. Конкурс на лучшие научные проекты фундаментальных исследований 2019-2020 гг (совместный конкурс РФФИ - Лондонское королевское общество)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_Toc513213691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62568" w:rsidRDefault="00C62568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13213692" w:history="1">
        <w:r w:rsidRPr="006B3C39">
          <w:rPr>
            <w:rStyle w:val="a4"/>
            <w:noProof/>
          </w:rPr>
          <w:t>РГО.</w:t>
        </w:r>
        <w:r w:rsidRPr="006B3C39">
          <w:rPr>
            <w:rStyle w:val="a4"/>
            <w:noProof/>
            <w:kern w:val="36"/>
          </w:rPr>
          <w:t xml:space="preserve"> </w:t>
        </w:r>
        <w:r w:rsidRPr="006B3C39">
          <w:rPr>
            <w:rStyle w:val="a4"/>
            <w:noProof/>
          </w:rPr>
          <w:t>Международная Премия Русского географического общества 2018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_Toc513213692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962A29" w:rsidRPr="00962A29" w:rsidRDefault="0018170D" w:rsidP="00962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13213689"/>
      <w:r>
        <w:rPr>
          <w:rFonts w:ascii="Times New Roman" w:hAnsi="Times New Roman" w:cs="Times New Roman"/>
          <w:sz w:val="28"/>
          <w:szCs w:val="28"/>
        </w:rPr>
        <w:t>Р</w:t>
      </w:r>
      <w:r w:rsidR="00962A29">
        <w:rPr>
          <w:rFonts w:ascii="Times New Roman" w:hAnsi="Times New Roman" w:cs="Times New Roman"/>
          <w:sz w:val="28"/>
          <w:szCs w:val="28"/>
        </w:rPr>
        <w:t>ФФИ</w:t>
      </w:r>
      <w:r w:rsidR="00F92F36">
        <w:rPr>
          <w:rFonts w:ascii="Times New Roman" w:hAnsi="Times New Roman" w:cs="Times New Roman"/>
          <w:sz w:val="28"/>
          <w:szCs w:val="28"/>
        </w:rPr>
        <w:t xml:space="preserve">. </w:t>
      </w:r>
      <w:r w:rsidR="00962A29" w:rsidRPr="00962A29">
        <w:rPr>
          <w:rFonts w:ascii="Times New Roman" w:hAnsi="Times New Roman" w:cs="Times New Roman"/>
          <w:sz w:val="28"/>
          <w:szCs w:val="28"/>
        </w:rPr>
        <w:t xml:space="preserve">Конкурс на лучшие научные проекты фундаментальных исследований, проводимый совместно РФФИ и Национальным центром научных исследований Франции (2019 - 2021 </w:t>
      </w:r>
      <w:proofErr w:type="spellStart"/>
      <w:proofErr w:type="gramStart"/>
      <w:r w:rsidR="00962A29" w:rsidRPr="00962A2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962A29" w:rsidRPr="00962A29">
        <w:rPr>
          <w:rFonts w:ascii="Times New Roman" w:hAnsi="Times New Roman" w:cs="Times New Roman"/>
          <w:sz w:val="28"/>
          <w:szCs w:val="28"/>
        </w:rPr>
        <w:t>)</w:t>
      </w:r>
      <w:bookmarkEnd w:id="3"/>
    </w:p>
    <w:p w:rsidR="00C95C24" w:rsidRPr="00C95C24" w:rsidRDefault="00C95C24" w:rsidP="00C95C24"/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Российский фонд фундаментальных исследований (РФФИ) сообщает о проведении конкурса на лучшие научные проекты фундаментальных исследований, проводимого совместно РФФИ и Национальным центром научных исследований Франции в 2018 году.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Задача Конкурса </w:t>
      </w:r>
      <w:r w:rsidRPr="00962A29">
        <w:t>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Франции.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Условия конкурса для французских участников установлены НЦНИ (</w:t>
      </w:r>
      <w:hyperlink r:id="rId10" w:history="1">
        <w:r w:rsidRPr="00962A29">
          <w:rPr>
            <w:rStyle w:val="a4"/>
          </w:rPr>
          <w:t>https://www.cnrs.fr/derci/spip.php?article883&amp;lang=en)</w:t>
        </w:r>
      </w:hyperlink>
      <w:r w:rsidRPr="00962A29">
        <w:t>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962A29" w:rsidRDefault="00962A29" w:rsidP="00962A29">
      <w:pPr>
        <w:spacing w:before="120" w:after="120"/>
        <w:ind w:firstLine="709"/>
        <w:jc w:val="both"/>
      </w:pPr>
      <w:r>
        <w:t>(01) математика, механика;</w:t>
      </w:r>
    </w:p>
    <w:p w:rsidR="00962A29" w:rsidRDefault="00962A29" w:rsidP="00962A29">
      <w:pPr>
        <w:spacing w:before="120" w:after="120"/>
        <w:ind w:firstLine="709"/>
        <w:jc w:val="both"/>
      </w:pPr>
      <w:r>
        <w:t>(02) физика и астрономия;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</w:t>
      </w:r>
      <w:r>
        <w:t>03) химия и науки о материалах;</w:t>
      </w:r>
    </w:p>
    <w:p w:rsidR="00962A29" w:rsidRDefault="00962A29" w:rsidP="00962A29">
      <w:pPr>
        <w:spacing w:before="120" w:after="120"/>
        <w:ind w:firstLine="709"/>
        <w:jc w:val="both"/>
      </w:pPr>
      <w:r>
        <w:t>(04) биология;</w:t>
      </w:r>
    </w:p>
    <w:p w:rsidR="00962A29" w:rsidRDefault="00962A29" w:rsidP="00962A29">
      <w:pPr>
        <w:spacing w:before="120" w:after="120"/>
        <w:ind w:firstLine="709"/>
        <w:jc w:val="both"/>
      </w:pPr>
      <w:r>
        <w:t>(05) науки о Земле;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(07) инфокоммуникационные технологии и вычислительные си</w:t>
      </w:r>
      <w:r>
        <w:t>стемы;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(08) фундамен</w:t>
      </w:r>
      <w:r>
        <w:t>тальные основы инженерных наук;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(09) история, археол</w:t>
      </w:r>
      <w:r>
        <w:t>огия, этнология и антропология;</w:t>
      </w:r>
    </w:p>
    <w:p w:rsidR="00962A29" w:rsidRDefault="00962A29" w:rsidP="00962A29">
      <w:pPr>
        <w:spacing w:before="120" w:after="120"/>
        <w:ind w:firstLine="709"/>
        <w:jc w:val="both"/>
      </w:pPr>
      <w:r>
        <w:t>(10) экономика;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(11) философия, политология, социология, правоведение, социальная история</w:t>
      </w:r>
      <w:r>
        <w:t xml:space="preserve"> науки и техники, </w:t>
      </w:r>
      <w:proofErr w:type="spellStart"/>
      <w:r>
        <w:t>науковедение</w:t>
      </w:r>
      <w:proofErr w:type="spellEnd"/>
      <w:r>
        <w:t>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(12) филология и искусствоведен</w:t>
      </w:r>
      <w:r>
        <w:t>ие;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(13) психология, фундаментальные проблемы образования, социальные проблем</w:t>
      </w:r>
      <w:r>
        <w:t>ы здоровья и экологии человека;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(14) глобальные проб</w:t>
      </w:r>
      <w:r>
        <w:t>лемы и международные отношения;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(15) фундамент</w:t>
      </w:r>
      <w:r>
        <w:t>альные основы медицинских наук;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(16) фундаментальные основы сельскохозяйственных наук.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НЦНИ.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Срок реализации проекта</w:t>
      </w:r>
      <w:r w:rsidRPr="00962A29">
        <w:t> - 3 года.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Минимальный размер гранта: 700 000 рублей в год.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Максимальный размер гранта: 1 200 000 рублей в год.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lastRenderedPageBreak/>
        <w:t>До подведения итогов настоящего конкурса проект не может быть подан на другой конкурс РФФИ.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В конкурсе могут участвовать коллективы </w:t>
      </w:r>
      <w:r w:rsidRPr="00962A29">
        <w:t>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Физические лица могут входить в состав не более 3 коллективов, представляющих проекты на конкурсы, проводимые РФФИ совместно с зарубежными (международными) организациями.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Коллектив формируется его руководителем путем направления предложения войти в состав коллектива через КИАС РФФИ.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Заявка для участия в конкурсе подается руководителем коллектива путем заполнения электронных форм в КИАС РФФИ (kias.rfbr.ru) в соответствии с Инструкцией по оформлению заявки в КИАС РФФИ.</w:t>
      </w:r>
    </w:p>
    <w:p w:rsidR="00962A29" w:rsidRPr="00962A29" w:rsidRDefault="00962A29" w:rsidP="00962A29">
      <w:pPr>
        <w:spacing w:before="120" w:after="120"/>
        <w:ind w:firstLine="709"/>
        <w:jc w:val="both"/>
      </w:pPr>
    </w:p>
    <w:p w:rsidR="00B97BD5" w:rsidRDefault="00D34443" w:rsidP="00C57FB5">
      <w:pPr>
        <w:spacing w:before="120" w:after="120"/>
        <w:ind w:firstLine="709"/>
        <w:jc w:val="both"/>
      </w:pPr>
      <w:r w:rsidRPr="00D34443">
        <w:t> </w:t>
      </w:r>
    </w:p>
    <w:p w:rsidR="00A21C91" w:rsidRPr="00826EBF" w:rsidRDefault="001346C2" w:rsidP="00826EBF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 w:rsidR="00962A29">
        <w:rPr>
          <w:b/>
          <w:bCs/>
        </w:rPr>
        <w:t>8 июня</w:t>
      </w:r>
      <w:r w:rsidR="00826EBF">
        <w:rPr>
          <w:b/>
          <w:bCs/>
        </w:rPr>
        <w:t xml:space="preserve"> </w:t>
      </w:r>
      <w:r w:rsidR="00DC4F1B" w:rsidRPr="00DC4F1B">
        <w:rPr>
          <w:b/>
          <w:bCs/>
        </w:rPr>
        <w:t>2018 года</w:t>
      </w:r>
      <w:r w:rsidR="00962A29">
        <w:rPr>
          <w:b/>
          <w:bCs/>
        </w:rPr>
        <w:t xml:space="preserve"> (включительно)</w:t>
      </w:r>
      <w:r w:rsidR="0018170D">
        <w:rPr>
          <w:b/>
          <w:bCs/>
        </w:rPr>
        <w:t>.</w:t>
      </w:r>
    </w:p>
    <w:p w:rsidR="00C95C24" w:rsidRPr="00C62568" w:rsidRDefault="00962A29" w:rsidP="00C62568">
      <w:pPr>
        <w:spacing w:before="120" w:after="120"/>
        <w:ind w:firstLine="709"/>
        <w:jc w:val="both"/>
        <w:rPr>
          <w:b/>
          <w:bCs/>
          <w:color w:val="000000"/>
        </w:rPr>
      </w:pPr>
      <w:r w:rsidRPr="00962A29">
        <w:rPr>
          <w:b/>
          <w:bCs/>
          <w:color w:val="000000"/>
        </w:rPr>
        <w:t>Полная информация о конкурсе на сайте РФФИ: </w:t>
      </w:r>
      <w:hyperlink r:id="rId11" w:history="1">
        <w:r w:rsidRPr="00962A29">
          <w:rPr>
            <w:rStyle w:val="a4"/>
            <w:b/>
            <w:bCs/>
          </w:rPr>
          <w:t>http://www.rfbr.ru/rffi/ru/contest/o_2059552</w:t>
        </w:r>
      </w:hyperlink>
    </w:p>
    <w:p w:rsidR="00A50ED0" w:rsidRDefault="00A50ED0" w:rsidP="00826EBF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E0F10" w:rsidRDefault="009E0F10" w:rsidP="009E0F10"/>
    <w:p w:rsidR="00962A29" w:rsidRPr="00962A29" w:rsidRDefault="00962A29" w:rsidP="00962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13213690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962A29">
        <w:rPr>
          <w:rFonts w:ascii="Times New Roman" w:hAnsi="Times New Roman" w:cs="Times New Roman"/>
          <w:sz w:val="28"/>
          <w:szCs w:val="28"/>
        </w:rPr>
        <w:t xml:space="preserve">Конкурс на лучшие научные проекты фундаментальных исследований, проводимый совместно РФФИ и Государственным фондом естественных наук Китая (2019-2020 </w:t>
      </w:r>
      <w:proofErr w:type="spellStart"/>
      <w:proofErr w:type="gramStart"/>
      <w:r w:rsidRPr="00962A2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62A29">
        <w:rPr>
          <w:rFonts w:ascii="Times New Roman" w:hAnsi="Times New Roman" w:cs="Times New Roman"/>
          <w:sz w:val="28"/>
          <w:szCs w:val="28"/>
        </w:rPr>
        <w:t>)</w:t>
      </w:r>
      <w:bookmarkEnd w:id="4"/>
    </w:p>
    <w:p w:rsidR="00962A29" w:rsidRPr="00962A29" w:rsidRDefault="00962A29" w:rsidP="00962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62A29" w:rsidRPr="00C95C24" w:rsidRDefault="00962A29" w:rsidP="00962A29"/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Российский фонд фундаментальных исследований (РФФИ) сообщает о приеме заявок на участие в совместном российско-китайском конкурсе на лучшие научные проекты фундаментальных исследований 2019-2020 года. Конкурс проводится РФФИ и Государственным фондом естественных наук Китая.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Задача Конкурса</w:t>
      </w:r>
      <w:r w:rsidRPr="00962A29">
        <w:t> – поддержка фундаментальных научных исследований, развитие сотрудничества в области фундаментальных научных исследований между исследовательскими коллективами из России и Китая,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Китая.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Требования к участникам конкурса, Требования к научному проекту, Порядок подачи заявки для участия в конкурсе, Правила предоставления гранта, Правила реализации проекта и использования гранта, Правила предоставления отчетности, установленные Условиями конкурса, утверждены РФФИ и обязательны для выполнения для российских участников конкурса. Условия конкурса для китайских участников установлены ГФЕН Китая (</w:t>
      </w:r>
      <w:proofErr w:type="spellStart"/>
      <w:r w:rsidRPr="00962A29">
        <w:t>Website</w:t>
      </w:r>
      <w:proofErr w:type="spellEnd"/>
      <w:r w:rsidRPr="00962A29">
        <w:t>: </w:t>
      </w:r>
      <w:hyperlink r:id="rId12" w:history="1">
        <w:r w:rsidRPr="00962A29">
          <w:rPr>
            <w:rStyle w:val="a4"/>
          </w:rPr>
          <w:t>http://www.nsfc.gov.cn</w:t>
        </w:r>
      </w:hyperlink>
      <w:proofErr w:type="gramStart"/>
      <w:r w:rsidRPr="00962A29">
        <w:t> )</w:t>
      </w:r>
      <w:proofErr w:type="gramEnd"/>
      <w:r w:rsidRPr="00962A29">
        <w:t>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lastRenderedPageBreak/>
        <w:t>По вопросам, связанным с подачей заявок в РФФИ, можно обращаться в Службу поддержки пользователей КИАС (</w:t>
      </w:r>
      <w:hyperlink r:id="rId13" w:history="1">
        <w:r w:rsidRPr="00962A29">
          <w:rPr>
            <w:rStyle w:val="a4"/>
          </w:rPr>
          <w:t>https://support.rfbr.ru </w:t>
        </w:r>
      </w:hyperlink>
      <w:r w:rsidRPr="00962A29">
        <w:t>).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Заявки на конкурс подаются в электронном виде в Комплексной информационно-аналитической системе РФФИ (КИАС РФФИ).</w:t>
      </w:r>
    </w:p>
    <w:p w:rsidR="00962A29" w:rsidRPr="00962A29" w:rsidRDefault="00962A29" w:rsidP="00962A29">
      <w:pPr>
        <w:spacing w:before="120" w:after="120"/>
        <w:ind w:firstLine="709"/>
        <w:jc w:val="both"/>
      </w:pPr>
      <w:proofErr w:type="spellStart"/>
      <w:r w:rsidRPr="00962A29">
        <w:t>Грантополучателем</w:t>
      </w:r>
      <w:proofErr w:type="spellEnd"/>
      <w:r w:rsidRPr="00962A29">
        <w:t xml:space="preserve"> является коллектив физических лиц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Максимальный размер гранта:</w:t>
      </w:r>
      <w:r w:rsidRPr="00962A29">
        <w:t> 1 500 000 рублей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Минимальный размер гранта:</w:t>
      </w:r>
      <w:r w:rsidRPr="00962A29">
        <w:t> 700 000 рублей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В конкурсе могут участвовать коллективы</w:t>
      </w:r>
      <w:r w:rsidRPr="00962A29">
        <w:t> 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Физические лица могут представить на конкурсы, проводимые РФФИ совместно с зарубежными (международными) организациями, не более 3 заявок.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Коллектив формируется его руководителем путем направления предложения войти в состав коллектива через КИАС РФФИ.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На конкурс могут быть представлены </w:t>
      </w:r>
      <w:r w:rsidRPr="00962A29">
        <w:rPr>
          <w:b/>
          <w:bCs/>
        </w:rPr>
        <w:t>проекты фундаментальных научных исследований по следующим направлениям: </w:t>
      </w:r>
    </w:p>
    <w:p w:rsidR="00962A29" w:rsidRDefault="00962A29" w:rsidP="00962A29">
      <w:pPr>
        <w:spacing w:before="120" w:after="120"/>
        <w:ind w:firstLine="709"/>
        <w:jc w:val="both"/>
      </w:pPr>
      <w:r>
        <w:t>(01) математика, механика;</w:t>
      </w:r>
    </w:p>
    <w:p w:rsidR="00962A29" w:rsidRDefault="00962A29" w:rsidP="00962A29">
      <w:pPr>
        <w:spacing w:before="120" w:after="120"/>
        <w:ind w:firstLine="709"/>
        <w:jc w:val="both"/>
      </w:pPr>
      <w:r>
        <w:t>(02) физика и астрономия;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</w:t>
      </w:r>
      <w:r>
        <w:t>03) химия и науки о материалах;</w:t>
      </w:r>
    </w:p>
    <w:p w:rsidR="00962A29" w:rsidRDefault="00962A29" w:rsidP="00962A29">
      <w:pPr>
        <w:spacing w:before="120" w:after="120"/>
        <w:ind w:firstLine="709"/>
        <w:jc w:val="both"/>
      </w:pPr>
      <w:r>
        <w:t>(04) биология;</w:t>
      </w:r>
    </w:p>
    <w:p w:rsidR="00962A29" w:rsidRDefault="00962A29" w:rsidP="00962A29">
      <w:pPr>
        <w:spacing w:before="120" w:after="120"/>
        <w:ind w:firstLine="709"/>
        <w:jc w:val="both"/>
      </w:pPr>
      <w:r>
        <w:t>(05) науки о Земле;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(07) инфокоммуникационные техно</w:t>
      </w:r>
      <w:r>
        <w:t>логии и вычислительные системы;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(08) фундамен</w:t>
      </w:r>
      <w:r>
        <w:t>тальные основы инженерных наук;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(15) фундамент</w:t>
      </w:r>
      <w:r>
        <w:t>альные основы медицинских наук;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(16) фундаментальные основы сельскохозяйственных наук.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ГФЕН.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Срок реализации проекта - 2 года.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До подведения итогов настоящего конкурса проект не может быть подан на другой конкурс РФФИ.</w:t>
      </w:r>
    </w:p>
    <w:p w:rsidR="00962A29" w:rsidRDefault="00962A29" w:rsidP="00C62568">
      <w:pPr>
        <w:spacing w:before="120" w:after="120"/>
        <w:ind w:firstLine="709"/>
        <w:jc w:val="both"/>
      </w:pPr>
      <w:r w:rsidRPr="00962A29">
        <w:t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C62568" w:rsidRDefault="00C62568" w:rsidP="00C62568">
      <w:pPr>
        <w:spacing w:before="120" w:after="120"/>
        <w:ind w:firstLine="709"/>
        <w:jc w:val="both"/>
      </w:pPr>
    </w:p>
    <w:p w:rsidR="00962A29" w:rsidRPr="00826EBF" w:rsidRDefault="00962A29" w:rsidP="00962A29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 xml:space="preserve">20 июня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D34443" w:rsidRPr="00C62568" w:rsidRDefault="00962A29" w:rsidP="00C62568">
      <w:pPr>
        <w:spacing w:before="120" w:after="120"/>
        <w:ind w:firstLine="709"/>
        <w:jc w:val="both"/>
        <w:rPr>
          <w:b/>
          <w:bCs/>
          <w:color w:val="000000"/>
        </w:rPr>
      </w:pPr>
      <w:r w:rsidRPr="00962A29">
        <w:rPr>
          <w:b/>
          <w:bCs/>
          <w:color w:val="000000"/>
        </w:rPr>
        <w:t>Полная информация о конкурсе на сайте РФФИ: </w:t>
      </w:r>
      <w:hyperlink r:id="rId14" w:history="1">
        <w:r w:rsidRPr="00962A29">
          <w:rPr>
            <w:rStyle w:val="a4"/>
            <w:b/>
            <w:bCs/>
          </w:rPr>
          <w:t>http://www.rfbr.ru/rffi/ru/contest/o_2059553</w:t>
        </w:r>
      </w:hyperlink>
    </w:p>
    <w:p w:rsidR="00D34443" w:rsidRDefault="00D34443" w:rsidP="00D34443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E0F10" w:rsidRDefault="009E0F10" w:rsidP="00D34443">
      <w:pPr>
        <w:pStyle w:val="1"/>
        <w:jc w:val="center"/>
        <w:rPr>
          <w:rStyle w:val="a7"/>
          <w:rFonts w:ascii="Times New Roman" w:hAnsi="Times New Roman" w:cs="Times New Roman"/>
          <w:b/>
        </w:rPr>
      </w:pPr>
      <w:bookmarkStart w:id="5" w:name="_Toc476598363"/>
    </w:p>
    <w:p w:rsidR="009E0F10" w:rsidRPr="009E0F10" w:rsidRDefault="009E0F10" w:rsidP="009E0F10"/>
    <w:p w:rsidR="00962A29" w:rsidRPr="00962A29" w:rsidRDefault="00962A29" w:rsidP="00962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13213691"/>
      <w:bookmarkEnd w:id="0"/>
      <w:bookmarkEnd w:id="1"/>
      <w:bookmarkEnd w:id="2"/>
      <w:bookmarkEnd w:id="5"/>
      <w:r>
        <w:rPr>
          <w:rFonts w:ascii="Times New Roman" w:hAnsi="Times New Roman" w:cs="Times New Roman"/>
          <w:sz w:val="28"/>
          <w:szCs w:val="28"/>
        </w:rPr>
        <w:t xml:space="preserve">РФФИ. </w:t>
      </w:r>
      <w:r w:rsidRPr="00962A29">
        <w:rPr>
          <w:rFonts w:ascii="Times New Roman" w:hAnsi="Times New Roman" w:cs="Times New Roman"/>
          <w:sz w:val="28"/>
          <w:szCs w:val="28"/>
        </w:rPr>
        <w:t xml:space="preserve">Конкурс на лучшие научные проекты фундаментальных исследований 2019-2020 </w:t>
      </w:r>
      <w:proofErr w:type="spellStart"/>
      <w:proofErr w:type="gramStart"/>
      <w:r w:rsidRPr="00962A2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62A29">
        <w:rPr>
          <w:rFonts w:ascii="Times New Roman" w:hAnsi="Times New Roman" w:cs="Times New Roman"/>
          <w:sz w:val="28"/>
          <w:szCs w:val="28"/>
        </w:rPr>
        <w:t xml:space="preserve"> (совместный конкурс РФФИ - Лондонское королевское общество)</w:t>
      </w:r>
      <w:bookmarkEnd w:id="6"/>
    </w:p>
    <w:p w:rsidR="00962A29" w:rsidRPr="00962A29" w:rsidRDefault="00962A29" w:rsidP="00962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62A29" w:rsidRPr="00C95C24" w:rsidRDefault="00962A29" w:rsidP="00962A29"/>
    <w:p w:rsidR="00962A29" w:rsidRPr="00962A29" w:rsidRDefault="00962A29" w:rsidP="00962A29">
      <w:pPr>
        <w:spacing w:before="120" w:after="120"/>
        <w:ind w:firstLine="709"/>
        <w:jc w:val="both"/>
      </w:pPr>
      <w:proofErr w:type="gramStart"/>
      <w:r w:rsidRPr="00962A29">
        <w:t>Российский фонд фундаментальных исследований (РФФИ) и Лондонское Королевское Общество (КО) в соответствии с “Меморандумом о взаимопонимании между Российским фондом фундаментальных исследований и Лондонским Королевским Обществом” и “Соглашением между Лондонским Королевским Обществом и Российским фондом фундаментальных исследований о поддержке совместных научно-исследовательских проектов”, подписанными 23 мая 2007 г., объявляют о проведении конкурса на лучшие научные проекты фундаментальных исследований.</w:t>
      </w:r>
      <w:proofErr w:type="gramEnd"/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Код конкурса - «</w:t>
      </w:r>
      <w:proofErr w:type="spellStart"/>
      <w:proofErr w:type="gramStart"/>
      <w:r w:rsidRPr="00962A29">
        <w:rPr>
          <w:b/>
          <w:bCs/>
        </w:rPr>
        <w:t>КО</w:t>
      </w:r>
      <w:proofErr w:type="gramEnd"/>
      <w:r w:rsidRPr="00962A29">
        <w:rPr>
          <w:b/>
          <w:bCs/>
        </w:rPr>
        <w:t>_а</w:t>
      </w:r>
      <w:proofErr w:type="spellEnd"/>
      <w:r w:rsidRPr="00962A29">
        <w:rPr>
          <w:b/>
          <w:bCs/>
        </w:rPr>
        <w:t>»</w:t>
      </w:r>
      <w:r w:rsidRPr="00962A29">
        <w:t>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Условия конкурса для британских участников на сайте Лондонского Королевского Общества: </w:t>
      </w:r>
      <w:hyperlink r:id="rId15" w:history="1">
        <w:r w:rsidRPr="00962A29">
          <w:rPr>
            <w:rStyle w:val="a4"/>
          </w:rPr>
          <w:t>https://royalsociety.org/grants-schemes-awards/grants/international-exchanges/</w:t>
        </w:r>
      </w:hyperlink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Форма проведения конкурса: </w:t>
      </w:r>
      <w:r w:rsidRPr="00962A29">
        <w:t>путем подачи заявок в электронном виде в КИАС РФФИ.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962A29" w:rsidRPr="00962A29" w:rsidRDefault="00962A29" w:rsidP="00962A29">
      <w:pPr>
        <w:spacing w:before="120" w:after="120"/>
        <w:ind w:firstLine="709"/>
        <w:jc w:val="both"/>
      </w:pPr>
      <w:proofErr w:type="spellStart"/>
      <w:r w:rsidRPr="00962A29">
        <w:rPr>
          <w:b/>
          <w:bCs/>
        </w:rPr>
        <w:t>Грантополучатель</w:t>
      </w:r>
      <w:proofErr w:type="spellEnd"/>
      <w:r w:rsidRPr="00962A29">
        <w:rPr>
          <w:b/>
          <w:bCs/>
        </w:rPr>
        <w:t>: </w:t>
      </w:r>
      <w:r w:rsidRPr="00962A29">
        <w:t>коллектив физических лиц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Срок реализации проекта: 2 года.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Максимальный размер гранта:</w:t>
      </w:r>
      <w:r w:rsidRPr="00962A29">
        <w:t> 1 500 000 рублей на 1 год.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На конкурс могут быть представлены проекты фундаментальных научных исследований по следующим научным направлениям: </w:t>
      </w:r>
    </w:p>
    <w:p w:rsidR="00962A29" w:rsidRDefault="00962A29" w:rsidP="00962A29">
      <w:pPr>
        <w:spacing w:before="120" w:after="120"/>
        <w:ind w:firstLine="709"/>
        <w:jc w:val="both"/>
      </w:pPr>
      <w:r>
        <w:t>(01) математика, механика;</w:t>
      </w:r>
    </w:p>
    <w:p w:rsidR="00962A29" w:rsidRDefault="00962A29" w:rsidP="00962A29">
      <w:pPr>
        <w:spacing w:before="120" w:after="120"/>
        <w:ind w:firstLine="709"/>
        <w:jc w:val="both"/>
      </w:pPr>
      <w:r>
        <w:t>(02) физика и астрономия;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</w:t>
      </w:r>
      <w:r>
        <w:t>03) химия и науки о материалах;</w:t>
      </w:r>
    </w:p>
    <w:p w:rsidR="00962A29" w:rsidRDefault="00962A29" w:rsidP="00962A29">
      <w:pPr>
        <w:spacing w:before="120" w:after="120"/>
        <w:ind w:firstLine="709"/>
        <w:jc w:val="both"/>
      </w:pPr>
      <w:r>
        <w:t>(04) биология;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(05) н</w:t>
      </w:r>
      <w:r>
        <w:t>ауки о Земле;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(07) инфокоммуникационные техно</w:t>
      </w:r>
      <w:r>
        <w:t>логии и вычислительные системы;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(08) фундамен</w:t>
      </w:r>
      <w:r>
        <w:t>тальные основы инженерных наук;</w:t>
      </w:r>
    </w:p>
    <w:p w:rsidR="00962A29" w:rsidRDefault="00962A29" w:rsidP="00962A29">
      <w:pPr>
        <w:spacing w:before="120" w:after="120"/>
        <w:ind w:firstLine="709"/>
        <w:jc w:val="both"/>
      </w:pPr>
      <w:r w:rsidRPr="00962A29">
        <w:t>(15) фундамент</w:t>
      </w:r>
      <w:r>
        <w:t>альные основы медицинских наук;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(16) фундаментальные основы сельскохозяйственных наук. </w:t>
      </w:r>
    </w:p>
    <w:p w:rsidR="00962A29" w:rsidRPr="00962A29" w:rsidRDefault="00962A29" w:rsidP="00962A29">
      <w:pPr>
        <w:spacing w:before="120" w:after="120"/>
        <w:ind w:firstLine="709"/>
        <w:jc w:val="both"/>
      </w:pPr>
      <w:proofErr w:type="gramStart"/>
      <w:r w:rsidRPr="00962A29">
        <w:t>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являющихся налоговыми резидентами РФ,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носителях.</w:t>
      </w:r>
      <w:proofErr w:type="gramEnd"/>
      <w:r w:rsidRPr="00962A29">
        <w:t xml:space="preserve"> Коллектив формируется его </w:t>
      </w:r>
      <w:r w:rsidRPr="00962A29">
        <w:lastRenderedPageBreak/>
        <w:t>руководителем путем направления предложения войти в состав коллектива через КИАС РФФИ.</w:t>
      </w:r>
    </w:p>
    <w:p w:rsidR="00962A29" w:rsidRDefault="00962A29" w:rsidP="00962A29">
      <w:pPr>
        <w:spacing w:before="120" w:after="120"/>
        <w:ind w:firstLine="709"/>
        <w:jc w:val="both"/>
      </w:pPr>
    </w:p>
    <w:p w:rsidR="00962A29" w:rsidRDefault="00962A29" w:rsidP="00962A29">
      <w:pPr>
        <w:spacing w:before="120" w:after="120"/>
        <w:ind w:firstLine="709"/>
        <w:jc w:val="both"/>
      </w:pPr>
      <w:r w:rsidRPr="00D34443">
        <w:t> </w:t>
      </w:r>
    </w:p>
    <w:p w:rsidR="00962A29" w:rsidRPr="00826EBF" w:rsidRDefault="00962A29" w:rsidP="00962A29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 xml:space="preserve">30 мая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962A29" w:rsidRPr="00C62568" w:rsidRDefault="00962A29" w:rsidP="00C62568">
      <w:pPr>
        <w:spacing w:before="120" w:after="120"/>
        <w:ind w:firstLine="709"/>
        <w:jc w:val="both"/>
        <w:rPr>
          <w:b/>
          <w:bCs/>
          <w:color w:val="000000"/>
        </w:rPr>
      </w:pPr>
      <w:r w:rsidRPr="00962A29">
        <w:rPr>
          <w:b/>
          <w:bCs/>
          <w:color w:val="000000"/>
        </w:rPr>
        <w:t>Полная информация о конкурсе на сайте РФФИ:</w:t>
      </w:r>
      <w:r w:rsidRPr="00962A29">
        <w:t xml:space="preserve"> </w:t>
      </w:r>
      <w:hyperlink r:id="rId16" w:history="1">
        <w:r w:rsidRPr="00962A29">
          <w:rPr>
            <w:rStyle w:val="a4"/>
            <w:b/>
            <w:bCs/>
          </w:rPr>
          <w:t>http://www.rfbr.ru/rffi/ru/contest/n_812/o_2060253</w:t>
        </w:r>
      </w:hyperlink>
    </w:p>
    <w:p w:rsidR="00962A29" w:rsidRDefault="00962A29" w:rsidP="00962A29">
      <w:pPr>
        <w:pBdr>
          <w:bottom w:val="single" w:sz="6" w:space="0" w:color="auto"/>
        </w:pBdr>
        <w:spacing w:before="120" w:after="120"/>
        <w:jc w:val="both"/>
        <w:rPr>
          <w:b/>
          <w:bCs/>
          <w:color w:val="000000"/>
        </w:rPr>
      </w:pPr>
    </w:p>
    <w:p w:rsidR="00962A29" w:rsidRDefault="00962A29" w:rsidP="00962A29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C62568" w:rsidRPr="00F92F36" w:rsidRDefault="00C62568" w:rsidP="00962A29">
      <w:pPr>
        <w:spacing w:before="120" w:after="120"/>
        <w:ind w:firstLine="709"/>
        <w:jc w:val="both"/>
        <w:rPr>
          <w:b/>
          <w:bCs/>
          <w:color w:val="000000"/>
        </w:rPr>
      </w:pPr>
      <w:bookmarkStart w:id="7" w:name="_GoBack"/>
      <w:bookmarkEnd w:id="7"/>
    </w:p>
    <w:p w:rsidR="00962A29" w:rsidRPr="00962A29" w:rsidRDefault="00962A29" w:rsidP="00962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13213692"/>
      <w:r>
        <w:rPr>
          <w:rFonts w:ascii="Times New Roman" w:hAnsi="Times New Roman" w:cs="Times New Roman"/>
          <w:sz w:val="28"/>
          <w:szCs w:val="28"/>
        </w:rPr>
        <w:t>РГО.</w:t>
      </w:r>
      <w:r w:rsidRPr="00962A29">
        <w:rPr>
          <w:color w:val="5B595B"/>
          <w:kern w:val="36"/>
          <w:sz w:val="27"/>
          <w:szCs w:val="27"/>
        </w:rPr>
        <w:t xml:space="preserve"> </w:t>
      </w:r>
      <w:r w:rsidRPr="00962A29">
        <w:rPr>
          <w:rFonts w:ascii="Times New Roman" w:hAnsi="Times New Roman" w:cs="Times New Roman"/>
          <w:sz w:val="28"/>
          <w:szCs w:val="28"/>
        </w:rPr>
        <w:t>Международная Премия Русского географического общества 2018 года</w:t>
      </w:r>
      <w:bookmarkEnd w:id="8"/>
    </w:p>
    <w:p w:rsidR="00962A29" w:rsidRPr="00962A29" w:rsidRDefault="00962A29" w:rsidP="00962A2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62A29" w:rsidRPr="00C95C24" w:rsidRDefault="00962A29" w:rsidP="00962A29"/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Стартовал приём заявок на соискание Премии Русского географического общества 2018 года.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Премия РГО</w:t>
      </w:r>
      <w:r w:rsidRPr="00962A29">
        <w:t> – награда в области географии, экологии, сохранения и популяризации природного и историко-культурного наследия России. Проводится один раз в два года и имеет международный статус. Впервые вручалась в 2014 году.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Премией отмечаются</w:t>
      </w:r>
      <w:r w:rsidRPr="00962A29">
        <w:t> яркие результаты научных исследований, выдающиеся экспедиции, научно-популярные фильмы, печатные издания, посвящённые географии, экологии, этнографии, истории и культуре России.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Подать заявку на соискание Премии</w:t>
      </w:r>
      <w:r w:rsidRPr="00962A29">
        <w:t> может физическое лицо или организация из любой страны мира, при условии, что проект посвящён России. 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</w:rPr>
        <w:t>В 2018 году заявки рассматриваются в следующих номинациях: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"Лучший научный проект" (результаты научно-исследовательских проектов в области географии и смежных наук);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"Лучший историко-культурный проект" (результаты проектов в области археологии, этнографии и смежных наук, направленных на изучение, восстановление, сохранение и популяризацию памятников истории и культуры);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"Лучший образовательный проект в области географии" (результаты образовательных и просветительских проектов в области географии и смежных наук);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"Лучшая экспедиция по России" (результаты экспедиционных исследований в области географии и смежных наук);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"Лучший подводный проект" (результаты исследовательских и научных проектов, а также программ по изучению и сохранению историко-культурного наследия России, проводимых под водой);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"Лучший природоохранный проект" (результаты проектов, направленных на изучение, восстановление и сохранение окружающей среды и биологического разнообразия, а также популяризацию рационального использования природных ресурсов);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lastRenderedPageBreak/>
        <w:t xml:space="preserve">"Лучший </w:t>
      </w:r>
      <w:proofErr w:type="spellStart"/>
      <w:r w:rsidRPr="00962A29">
        <w:t>медиапроект</w:t>
      </w:r>
      <w:proofErr w:type="spellEnd"/>
      <w:r w:rsidRPr="00962A29">
        <w:t>" (научно-популярное и документальное кино, телевизионные, интерне</w:t>
      </w:r>
      <w:proofErr w:type="gramStart"/>
      <w:r w:rsidRPr="00962A29">
        <w:t>т-</w:t>
      </w:r>
      <w:proofErr w:type="gramEnd"/>
      <w:r w:rsidRPr="00962A29">
        <w:t xml:space="preserve"> и радио- проекты, печатные издания в области географии и смежных наук);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"Лучший молодёжный проект" (результаты научных, экспедиционных, природоохранных, образовательных и просветительских проектов в области географии и смежных наук, руководителями и/или участниками которых являются лица в возрасте от 14 до 35 лет).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t>Торжественная церемония награждения победителей Премии состоится в конце года.</w:t>
      </w:r>
    </w:p>
    <w:p w:rsidR="00962A29" w:rsidRPr="00962A29" w:rsidRDefault="00962A29" w:rsidP="00962A29">
      <w:pPr>
        <w:spacing w:before="120" w:after="120"/>
        <w:ind w:firstLine="709"/>
        <w:jc w:val="both"/>
      </w:pPr>
    </w:p>
    <w:p w:rsidR="00962A29" w:rsidRDefault="00962A29" w:rsidP="00962A29">
      <w:pPr>
        <w:spacing w:before="120" w:after="120"/>
        <w:ind w:firstLine="709"/>
        <w:jc w:val="both"/>
      </w:pPr>
      <w:r w:rsidRPr="00D34443">
        <w:t> </w:t>
      </w:r>
    </w:p>
    <w:p w:rsidR="00962A29" w:rsidRDefault="00962A29" w:rsidP="00962A29">
      <w:pPr>
        <w:spacing w:before="120" w:after="120"/>
        <w:ind w:firstLine="709"/>
        <w:jc w:val="both"/>
      </w:pPr>
      <w:r w:rsidRPr="00870B75">
        <w:rPr>
          <w:b/>
          <w:bCs/>
        </w:rPr>
        <w:t xml:space="preserve">Срок окончания приема заявок: </w:t>
      </w:r>
      <w:r>
        <w:rPr>
          <w:b/>
          <w:bCs/>
        </w:rPr>
        <w:t xml:space="preserve">28 сентября </w:t>
      </w:r>
      <w:r w:rsidRPr="00DC4F1B">
        <w:rPr>
          <w:b/>
          <w:bCs/>
        </w:rPr>
        <w:t>2018 года</w:t>
      </w:r>
      <w:r>
        <w:rPr>
          <w:b/>
          <w:bCs/>
        </w:rPr>
        <w:t xml:space="preserve"> (включительно).</w:t>
      </w:r>
    </w:p>
    <w:p w:rsidR="00962A29" w:rsidRPr="00962A29" w:rsidRDefault="00962A29" w:rsidP="00962A29">
      <w:pPr>
        <w:spacing w:before="120" w:after="120"/>
        <w:ind w:firstLine="709"/>
        <w:jc w:val="both"/>
      </w:pPr>
      <w:r w:rsidRPr="00962A29">
        <w:rPr>
          <w:b/>
          <w:bCs/>
          <w:color w:val="000000"/>
        </w:rPr>
        <w:t>Полная информация о Премии на сайте Русского географического общества: </w:t>
      </w:r>
      <w:hyperlink r:id="rId17" w:history="1">
        <w:r w:rsidRPr="00962A29">
          <w:rPr>
            <w:rStyle w:val="a4"/>
            <w:b/>
            <w:bCs/>
          </w:rPr>
          <w:t>https://www.rgo.ru/ru/article/premiya-rgo-2018</w:t>
        </w:r>
      </w:hyperlink>
      <w:r w:rsidRPr="00962A29">
        <w:rPr>
          <w:b/>
          <w:bCs/>
          <w:color w:val="000000"/>
        </w:rPr>
        <w:t> </w:t>
      </w:r>
    </w:p>
    <w:p w:rsidR="005578D9" w:rsidRPr="00D34443" w:rsidRDefault="005578D9" w:rsidP="005578D9"/>
    <w:p w:rsidR="005578D9" w:rsidRDefault="005578D9" w:rsidP="005578D9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5578D9" w:rsidRDefault="005578D9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E178CD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E178CD" w:rsidP="00683807">
      <w:pPr>
        <w:spacing w:before="120" w:after="120"/>
        <w:ind w:firstLine="709"/>
        <w:jc w:val="both"/>
      </w:pPr>
      <w:hyperlink r:id="rId1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E178CD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DB1AC8">
        <w:rPr>
          <w:b/>
          <w:bCs/>
        </w:rPr>
        <w:t>8</w:t>
      </w:r>
    </w:p>
    <w:sectPr w:rsidR="00825431" w:rsidRPr="00492E03" w:rsidSect="00425075">
      <w:headerReference w:type="default" r:id="rId21"/>
      <w:footerReference w:type="even" r:id="rId22"/>
      <w:footerReference w:type="default" r:id="rId2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CD" w:rsidRDefault="00E178CD">
      <w:r>
        <w:separator/>
      </w:r>
    </w:p>
  </w:endnote>
  <w:endnote w:type="continuationSeparator" w:id="0">
    <w:p w:rsidR="00E178CD" w:rsidRDefault="00E1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2568">
      <w:rPr>
        <w:rStyle w:val="aa"/>
        <w:noProof/>
      </w:rPr>
      <w:t>8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CD" w:rsidRDefault="00E178CD">
      <w:r>
        <w:separator/>
      </w:r>
    </w:p>
  </w:footnote>
  <w:footnote w:type="continuationSeparator" w:id="0">
    <w:p w:rsidR="00E178CD" w:rsidRDefault="00E1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803E6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962A29">
      <w:rPr>
        <w:rFonts w:ascii="Georgia" w:eastAsia="Arial Unicode MS" w:hAnsi="Georgia" w:cs="Georgia"/>
        <w:color w:val="5F5F5F"/>
        <w:sz w:val="16"/>
        <w:szCs w:val="16"/>
      </w:rPr>
      <w:t>10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2F44"/>
    <w:multiLevelType w:val="multilevel"/>
    <w:tmpl w:val="F676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A49C2"/>
    <w:multiLevelType w:val="multilevel"/>
    <w:tmpl w:val="D59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F7D2B"/>
    <w:multiLevelType w:val="multilevel"/>
    <w:tmpl w:val="41A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438BE"/>
    <w:multiLevelType w:val="multilevel"/>
    <w:tmpl w:val="409E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D918CA"/>
    <w:multiLevelType w:val="multilevel"/>
    <w:tmpl w:val="5B2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F42201"/>
    <w:multiLevelType w:val="multilevel"/>
    <w:tmpl w:val="8B0C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23D1F"/>
    <w:multiLevelType w:val="multilevel"/>
    <w:tmpl w:val="076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4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14"/>
  </w:num>
  <w:num w:numId="4">
    <w:abstractNumId w:val="7"/>
  </w:num>
  <w:num w:numId="5">
    <w:abstractNumId w:val="17"/>
  </w:num>
  <w:num w:numId="6">
    <w:abstractNumId w:val="26"/>
  </w:num>
  <w:num w:numId="7">
    <w:abstractNumId w:val="42"/>
  </w:num>
  <w:num w:numId="8">
    <w:abstractNumId w:val="2"/>
  </w:num>
  <w:num w:numId="9">
    <w:abstractNumId w:val="0"/>
  </w:num>
  <w:num w:numId="10">
    <w:abstractNumId w:val="39"/>
  </w:num>
  <w:num w:numId="11">
    <w:abstractNumId w:val="41"/>
  </w:num>
  <w:num w:numId="12">
    <w:abstractNumId w:val="13"/>
  </w:num>
  <w:num w:numId="13">
    <w:abstractNumId w:val="18"/>
  </w:num>
  <w:num w:numId="14">
    <w:abstractNumId w:val="12"/>
  </w:num>
  <w:num w:numId="15">
    <w:abstractNumId w:val="40"/>
  </w:num>
  <w:num w:numId="16">
    <w:abstractNumId w:val="43"/>
  </w:num>
  <w:num w:numId="17">
    <w:abstractNumId w:val="6"/>
  </w:num>
  <w:num w:numId="18">
    <w:abstractNumId w:val="37"/>
  </w:num>
  <w:num w:numId="19">
    <w:abstractNumId w:val="30"/>
  </w:num>
  <w:num w:numId="20">
    <w:abstractNumId w:val="21"/>
  </w:num>
  <w:num w:numId="21">
    <w:abstractNumId w:val="10"/>
  </w:num>
  <w:num w:numId="22">
    <w:abstractNumId w:val="36"/>
  </w:num>
  <w:num w:numId="23">
    <w:abstractNumId w:val="31"/>
  </w:num>
  <w:num w:numId="24">
    <w:abstractNumId w:val="24"/>
  </w:num>
  <w:num w:numId="25">
    <w:abstractNumId w:val="34"/>
  </w:num>
  <w:num w:numId="26">
    <w:abstractNumId w:val="35"/>
  </w:num>
  <w:num w:numId="27">
    <w:abstractNumId w:val="16"/>
  </w:num>
  <w:num w:numId="28">
    <w:abstractNumId w:val="9"/>
  </w:num>
  <w:num w:numId="29">
    <w:abstractNumId w:val="15"/>
  </w:num>
  <w:num w:numId="30">
    <w:abstractNumId w:val="22"/>
  </w:num>
  <w:num w:numId="31">
    <w:abstractNumId w:val="27"/>
  </w:num>
  <w:num w:numId="32">
    <w:abstractNumId w:val="1"/>
  </w:num>
  <w:num w:numId="33">
    <w:abstractNumId w:val="8"/>
  </w:num>
  <w:num w:numId="34">
    <w:abstractNumId w:val="11"/>
  </w:num>
  <w:num w:numId="35">
    <w:abstractNumId w:val="19"/>
  </w:num>
  <w:num w:numId="36">
    <w:abstractNumId w:val="23"/>
  </w:num>
  <w:num w:numId="37">
    <w:abstractNumId w:val="20"/>
  </w:num>
  <w:num w:numId="38">
    <w:abstractNumId w:val="5"/>
  </w:num>
  <w:num w:numId="39">
    <w:abstractNumId w:val="4"/>
  </w:num>
  <w:num w:numId="40">
    <w:abstractNumId w:val="32"/>
  </w:num>
  <w:num w:numId="41">
    <w:abstractNumId w:val="3"/>
  </w:num>
  <w:num w:numId="42">
    <w:abstractNumId w:val="25"/>
  </w:num>
  <w:num w:numId="43">
    <w:abstractNumId w:val="2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26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870A5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6AF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2FED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6C2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B76"/>
    <w:rsid w:val="00177486"/>
    <w:rsid w:val="00177C09"/>
    <w:rsid w:val="00180AB7"/>
    <w:rsid w:val="00180E02"/>
    <w:rsid w:val="00181561"/>
    <w:rsid w:val="0018170D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1EFC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56EA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6B4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5EC2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36BF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3EEB"/>
    <w:rsid w:val="004E5012"/>
    <w:rsid w:val="004E532B"/>
    <w:rsid w:val="004E5EDD"/>
    <w:rsid w:val="004E5EEE"/>
    <w:rsid w:val="004E6AEE"/>
    <w:rsid w:val="004E745A"/>
    <w:rsid w:val="004E7589"/>
    <w:rsid w:val="004E761C"/>
    <w:rsid w:val="004E7774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578D9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B5E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3C25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971FE"/>
    <w:rsid w:val="007A2A02"/>
    <w:rsid w:val="007A2FFC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3E6B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6EBF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49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11D1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95D"/>
    <w:rsid w:val="00960F5B"/>
    <w:rsid w:val="00962A29"/>
    <w:rsid w:val="00962AF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530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0F10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042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1C9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97BD5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1DE6"/>
    <w:rsid w:val="00C1217A"/>
    <w:rsid w:val="00C13525"/>
    <w:rsid w:val="00C1403E"/>
    <w:rsid w:val="00C14804"/>
    <w:rsid w:val="00C15173"/>
    <w:rsid w:val="00C15BDD"/>
    <w:rsid w:val="00C168FA"/>
    <w:rsid w:val="00C17429"/>
    <w:rsid w:val="00C17E28"/>
    <w:rsid w:val="00C20025"/>
    <w:rsid w:val="00C21385"/>
    <w:rsid w:val="00C21968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57FB5"/>
    <w:rsid w:val="00C60D7D"/>
    <w:rsid w:val="00C60E3F"/>
    <w:rsid w:val="00C6106C"/>
    <w:rsid w:val="00C622DE"/>
    <w:rsid w:val="00C62568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C6C"/>
    <w:rsid w:val="00D257EC"/>
    <w:rsid w:val="00D25CC9"/>
    <w:rsid w:val="00D2660F"/>
    <w:rsid w:val="00D2688E"/>
    <w:rsid w:val="00D26A2E"/>
    <w:rsid w:val="00D32117"/>
    <w:rsid w:val="00D34443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AC8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4F1B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C14"/>
    <w:rsid w:val="00E11FF2"/>
    <w:rsid w:val="00E12672"/>
    <w:rsid w:val="00E12870"/>
    <w:rsid w:val="00E12D1A"/>
    <w:rsid w:val="00E13B70"/>
    <w:rsid w:val="00E13DD3"/>
    <w:rsid w:val="00E13FB9"/>
    <w:rsid w:val="00E15CE9"/>
    <w:rsid w:val="00E16F2E"/>
    <w:rsid w:val="00E178B7"/>
    <w:rsid w:val="00E178CD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59C5"/>
    <w:rsid w:val="00EC63FB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0DB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A72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5EF6"/>
    <w:rsid w:val="00F560AD"/>
    <w:rsid w:val="00F5691F"/>
    <w:rsid w:val="00F56B2F"/>
    <w:rsid w:val="00F5790C"/>
    <w:rsid w:val="00F6239E"/>
    <w:rsid w:val="00F62BB5"/>
    <w:rsid w:val="00F662AE"/>
    <w:rsid w:val="00F66532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2F36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2ACE"/>
    <w:rsid w:val="00FE321E"/>
    <w:rsid w:val="00FE48A5"/>
    <w:rsid w:val="00FE5318"/>
    <w:rsid w:val="00FE5A9A"/>
    <w:rsid w:val="00FE6A7A"/>
    <w:rsid w:val="00FE7D72"/>
    <w:rsid w:val="00FE7DD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D34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7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5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2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12479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729411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16370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5387884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277298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2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4163435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318624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390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71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854438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8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71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6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924803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457043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4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527997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759387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8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2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31624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1524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19269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794717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734431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7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2570359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57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0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6876806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8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  <w:div w:id="157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669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7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577707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703678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7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3546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50543730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385106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75905598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96499246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4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9748730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863457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21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6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132785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5005845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0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62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140413755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6664881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88710507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61960726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66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023998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1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0953660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41535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003270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29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6751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2003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  <w:div w:id="213254900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0" w:color="EE6E7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7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694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961485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877487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1356376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rfbr.ru/" TargetMode="External"/><Relationship Id="rId18" Type="http://schemas.openxmlformats.org/officeDocument/2006/relationships/hyperlink" Target="http://www.herzen.spb.ru/main/nauka/131911330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nsfc.gov.cn/" TargetMode="External"/><Relationship Id="rId17" Type="http://schemas.openxmlformats.org/officeDocument/2006/relationships/hyperlink" Target="https://www.rgo.ru/ru/article/premiya-rgo-20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fbr.ru/rffi/ru/contest/n_812/o_2060253" TargetMode="External"/><Relationship Id="rId20" Type="http://schemas.openxmlformats.org/officeDocument/2006/relationships/hyperlink" Target="http://www.herzen.spb.ru/main/nauka/1319113305/131919435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fbr.ru/rffi/ru/contest/o_205955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oyalsociety.org/grants-schemes-awards/grants/international-exchanges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nrs.fr/derci/spip.php?article883&amp;lang=en)" TargetMode="External"/><Relationship Id="rId19" Type="http://schemas.openxmlformats.org/officeDocument/2006/relationships/hyperlink" Target="http://mnpk.herzen.spb.ru/?page=metodicsConsal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fbr.ru/rffi/ru/contest/o_205955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FFC1-DDCC-4552-8ABD-1C00562E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13644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2013-12-25T06:51:00Z</cp:lastPrinted>
  <dcterms:created xsi:type="dcterms:W3CDTF">2018-05-04T11:31:00Z</dcterms:created>
  <dcterms:modified xsi:type="dcterms:W3CDTF">2018-05-04T13:13:00Z</dcterms:modified>
</cp:coreProperties>
</file>