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C2" w:rsidRPr="0097686A" w:rsidRDefault="0054711B" w:rsidP="000F7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6A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54711B" w:rsidRPr="0097686A" w:rsidRDefault="0054711B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 xml:space="preserve">Молекулярная биология и медицина </w:t>
      </w:r>
    </w:p>
    <w:p w:rsidR="0054711B" w:rsidRPr="0097686A" w:rsidRDefault="0054711B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86A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97686A">
        <w:rPr>
          <w:rFonts w:ascii="Times New Roman" w:hAnsi="Times New Roman" w:cs="Times New Roman"/>
          <w:sz w:val="28"/>
          <w:szCs w:val="28"/>
        </w:rPr>
        <w:t xml:space="preserve"> нуклеиновых кислот: исторический обзор, </w:t>
      </w:r>
      <w:r w:rsidR="000F75DC" w:rsidRPr="0097686A">
        <w:rPr>
          <w:rFonts w:ascii="Times New Roman" w:hAnsi="Times New Roman" w:cs="Times New Roman"/>
          <w:sz w:val="28"/>
          <w:szCs w:val="28"/>
        </w:rPr>
        <w:t>современные</w:t>
      </w:r>
      <w:r w:rsidRPr="0097686A">
        <w:rPr>
          <w:rFonts w:ascii="Times New Roman" w:hAnsi="Times New Roman" w:cs="Times New Roman"/>
          <w:sz w:val="28"/>
          <w:szCs w:val="28"/>
        </w:rPr>
        <w:t xml:space="preserve"> методики и возможности их применения</w:t>
      </w:r>
    </w:p>
    <w:p w:rsidR="0054711B" w:rsidRPr="0097686A" w:rsidRDefault="0054711B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 xml:space="preserve">Гель-электрофорез как метод качественного и </w:t>
      </w:r>
      <w:r w:rsidR="000F75DC" w:rsidRPr="0097686A">
        <w:rPr>
          <w:rFonts w:ascii="Times New Roman" w:hAnsi="Times New Roman" w:cs="Times New Roman"/>
          <w:sz w:val="28"/>
          <w:szCs w:val="28"/>
        </w:rPr>
        <w:t>количественного</w:t>
      </w:r>
      <w:r w:rsidRPr="0097686A">
        <w:rPr>
          <w:rFonts w:ascii="Times New Roman" w:hAnsi="Times New Roman" w:cs="Times New Roman"/>
          <w:sz w:val="28"/>
          <w:szCs w:val="28"/>
        </w:rPr>
        <w:t xml:space="preserve"> анализа нуклеиновых кислот и белков.</w:t>
      </w:r>
    </w:p>
    <w:p w:rsidR="0054711B" w:rsidRPr="0097686A" w:rsidRDefault="0054711B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Структурно-функциональные изменения генома в клеточном цикле</w:t>
      </w:r>
    </w:p>
    <w:p w:rsidR="0054711B" w:rsidRPr="0097686A" w:rsidRDefault="0054711B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Особенности организации генома и реализации генетической информации у вирусов.</w:t>
      </w:r>
    </w:p>
    <w:p w:rsidR="0054711B" w:rsidRPr="0097686A" w:rsidRDefault="0054711B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86A">
        <w:rPr>
          <w:rFonts w:ascii="Times New Roman" w:hAnsi="Times New Roman" w:cs="Times New Roman"/>
          <w:sz w:val="28"/>
          <w:szCs w:val="28"/>
        </w:rPr>
        <w:t>Псевдогены</w:t>
      </w:r>
      <w:proofErr w:type="spellEnd"/>
      <w:r w:rsidRPr="0097686A">
        <w:rPr>
          <w:rFonts w:ascii="Times New Roman" w:hAnsi="Times New Roman" w:cs="Times New Roman"/>
          <w:sz w:val="28"/>
          <w:szCs w:val="28"/>
        </w:rPr>
        <w:t xml:space="preserve">: структура, эволюция, биологическое </w:t>
      </w:r>
      <w:r w:rsidR="00757F5D" w:rsidRPr="0097686A">
        <w:rPr>
          <w:rFonts w:ascii="Times New Roman" w:hAnsi="Times New Roman" w:cs="Times New Roman"/>
          <w:sz w:val="28"/>
          <w:szCs w:val="28"/>
        </w:rPr>
        <w:t>значение</w:t>
      </w:r>
      <w:r w:rsidRPr="0097686A">
        <w:rPr>
          <w:rFonts w:ascii="Times New Roman" w:hAnsi="Times New Roman" w:cs="Times New Roman"/>
          <w:sz w:val="28"/>
          <w:szCs w:val="28"/>
        </w:rPr>
        <w:t>.</w:t>
      </w:r>
    </w:p>
    <w:p w:rsidR="0054711B" w:rsidRPr="0097686A" w:rsidRDefault="0054711B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 xml:space="preserve">Болезни человека, </w:t>
      </w:r>
      <w:r w:rsidR="00757F5D" w:rsidRPr="0097686A">
        <w:rPr>
          <w:rFonts w:ascii="Times New Roman" w:hAnsi="Times New Roman" w:cs="Times New Roman"/>
          <w:sz w:val="28"/>
          <w:szCs w:val="28"/>
        </w:rPr>
        <w:t>обусловленное</w:t>
      </w:r>
      <w:r w:rsidRPr="0097686A">
        <w:rPr>
          <w:rFonts w:ascii="Times New Roman" w:hAnsi="Times New Roman" w:cs="Times New Roman"/>
          <w:sz w:val="28"/>
          <w:szCs w:val="28"/>
        </w:rPr>
        <w:t xml:space="preserve"> наследственными дефектами репарационных систем.</w:t>
      </w:r>
    </w:p>
    <w:p w:rsidR="0054711B" w:rsidRPr="0097686A" w:rsidRDefault="00CC37C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Соматическая рекомбинация</w:t>
      </w:r>
    </w:p>
    <w:p w:rsidR="00CC37C4" w:rsidRPr="0097686A" w:rsidRDefault="00CC37C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86A">
        <w:rPr>
          <w:rFonts w:ascii="Times New Roman" w:hAnsi="Times New Roman" w:cs="Times New Roman"/>
          <w:sz w:val="28"/>
          <w:szCs w:val="28"/>
        </w:rPr>
        <w:t>Транспозоны</w:t>
      </w:r>
      <w:proofErr w:type="spellEnd"/>
      <w:r w:rsidRPr="00976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8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686A">
        <w:rPr>
          <w:rFonts w:ascii="Times New Roman" w:hAnsi="Times New Roman" w:cs="Times New Roman"/>
          <w:sz w:val="28"/>
          <w:szCs w:val="28"/>
        </w:rPr>
        <w:t xml:space="preserve"> эукариот</w:t>
      </w:r>
    </w:p>
    <w:p w:rsidR="000F75DC" w:rsidRPr="0097686A" w:rsidRDefault="000F75DC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Неканонические формы ДНК</w:t>
      </w:r>
    </w:p>
    <w:p w:rsidR="00CC37C4" w:rsidRPr="0097686A" w:rsidRDefault="00CC37C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Онкогены</w:t>
      </w:r>
    </w:p>
    <w:p w:rsidR="00CC37C4" w:rsidRPr="0097686A" w:rsidRDefault="00384D57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86A">
        <w:rPr>
          <w:rFonts w:ascii="Times New Roman" w:hAnsi="Times New Roman" w:cs="Times New Roman"/>
          <w:sz w:val="28"/>
          <w:szCs w:val="28"/>
        </w:rPr>
        <w:t>Цитогены</w:t>
      </w:r>
      <w:proofErr w:type="spellEnd"/>
      <w:r w:rsidRPr="009768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686A">
        <w:rPr>
          <w:rFonts w:ascii="Times New Roman" w:hAnsi="Times New Roman" w:cs="Times New Roman"/>
          <w:sz w:val="28"/>
          <w:szCs w:val="28"/>
        </w:rPr>
        <w:t>пр</w:t>
      </w:r>
      <w:r w:rsidR="00CC37C4" w:rsidRPr="0097686A">
        <w:rPr>
          <w:rFonts w:ascii="Times New Roman" w:hAnsi="Times New Roman" w:cs="Times New Roman"/>
          <w:sz w:val="28"/>
          <w:szCs w:val="28"/>
        </w:rPr>
        <w:t>ионы</w:t>
      </w:r>
      <w:proofErr w:type="spellEnd"/>
    </w:p>
    <w:p w:rsidR="00CC37C4" w:rsidRPr="0097686A" w:rsidRDefault="00CC37C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Иммуноглобулины: особенности генетического контроля и молекулярной структуры</w:t>
      </w:r>
    </w:p>
    <w:p w:rsidR="00CC37C4" w:rsidRPr="0097686A" w:rsidRDefault="00CC37C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 xml:space="preserve">Молекулярные механизмы </w:t>
      </w:r>
      <w:proofErr w:type="spellStart"/>
      <w:r w:rsidRPr="0097686A">
        <w:rPr>
          <w:rFonts w:ascii="Times New Roman" w:hAnsi="Times New Roman" w:cs="Times New Roman"/>
          <w:sz w:val="28"/>
          <w:szCs w:val="28"/>
        </w:rPr>
        <w:t>аппоптоза</w:t>
      </w:r>
      <w:proofErr w:type="spellEnd"/>
    </w:p>
    <w:p w:rsidR="00CC37C4" w:rsidRPr="0097686A" w:rsidRDefault="00CC37C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Методы выделения нуклеиновых кислот и белков</w:t>
      </w:r>
    </w:p>
    <w:p w:rsidR="00CC37C4" w:rsidRPr="0097686A" w:rsidRDefault="00A0272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Методы анализа физико-химических свойств нуклеиновых кислот и белков</w:t>
      </w:r>
    </w:p>
    <w:p w:rsidR="00A02724" w:rsidRPr="0097686A" w:rsidRDefault="00A0272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Структура и функции фибриллярных и глобулярных белков</w:t>
      </w:r>
    </w:p>
    <w:p w:rsidR="00A02724" w:rsidRPr="0097686A" w:rsidRDefault="00A0272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686A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Pr="0097686A">
        <w:rPr>
          <w:rFonts w:ascii="Times New Roman" w:hAnsi="Times New Roman" w:cs="Times New Roman"/>
          <w:sz w:val="28"/>
          <w:szCs w:val="28"/>
        </w:rPr>
        <w:t xml:space="preserve"> и мобильные генетические элементы бактерий</w:t>
      </w:r>
    </w:p>
    <w:p w:rsidR="00A02724" w:rsidRPr="0097686A" w:rsidRDefault="00A02724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Генетические системы клеточных органелл</w:t>
      </w:r>
    </w:p>
    <w:p w:rsidR="00384D57" w:rsidRPr="0097686A" w:rsidRDefault="00384D57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Регуляция активности генов при созревании РНК</w:t>
      </w:r>
    </w:p>
    <w:p w:rsidR="00384D57" w:rsidRPr="0097686A" w:rsidRDefault="00384D57" w:rsidP="00547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86A">
        <w:rPr>
          <w:rFonts w:ascii="Times New Roman" w:hAnsi="Times New Roman" w:cs="Times New Roman"/>
          <w:sz w:val="28"/>
          <w:szCs w:val="28"/>
        </w:rPr>
        <w:t>Взаимодействие нуклеиновых кислот с биологически активными веществами</w:t>
      </w:r>
    </w:p>
    <w:p w:rsidR="00384D57" w:rsidRPr="0097686A" w:rsidRDefault="00384D57" w:rsidP="0097686A">
      <w:pPr>
        <w:pStyle w:val="a3"/>
        <w:ind w:left="1080"/>
      </w:pPr>
    </w:p>
    <w:sectPr w:rsidR="00384D57" w:rsidRPr="0097686A" w:rsidSect="0081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CCE"/>
    <w:multiLevelType w:val="hybridMultilevel"/>
    <w:tmpl w:val="67FCBA36"/>
    <w:lvl w:ilvl="0" w:tplc="5B3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11747"/>
    <w:multiLevelType w:val="hybridMultilevel"/>
    <w:tmpl w:val="B45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11B"/>
    <w:rsid w:val="000F75DC"/>
    <w:rsid w:val="00384D57"/>
    <w:rsid w:val="004649D6"/>
    <w:rsid w:val="0054711B"/>
    <w:rsid w:val="00757F5D"/>
    <w:rsid w:val="00814AC2"/>
    <w:rsid w:val="0097686A"/>
    <w:rsid w:val="00A02724"/>
    <w:rsid w:val="00C039E3"/>
    <w:rsid w:val="00C27694"/>
    <w:rsid w:val="00CC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2012-09-12T08:37:00Z</cp:lastPrinted>
  <dcterms:created xsi:type="dcterms:W3CDTF">2012-08-31T20:41:00Z</dcterms:created>
  <dcterms:modified xsi:type="dcterms:W3CDTF">2012-09-12T08:41:00Z</dcterms:modified>
</cp:coreProperties>
</file>